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DE" w:rsidRPr="0024092F" w:rsidRDefault="00F8662C" w:rsidP="0006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55pt;margin-top:-22.9pt;width:556.3pt;height:765.7pt;z-index:251660288">
            <v:imagedata r:id="rId6" o:title="2025-01-16_16-18-21_winscan_to_pdf"/>
          </v:shape>
        </w:pict>
      </w:r>
      <w:r w:rsidR="005A5BDE" w:rsidRPr="0024092F">
        <w:rPr>
          <w:rFonts w:ascii="Times New Roman" w:hAnsi="Times New Roman" w:cs="Times New Roman"/>
          <w:sz w:val="24"/>
          <w:szCs w:val="24"/>
        </w:rPr>
        <w:t>Управление образования города Березники Пермского края</w:t>
      </w: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92F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92F">
        <w:rPr>
          <w:rFonts w:ascii="Times New Roman" w:hAnsi="Times New Roman" w:cs="Times New Roman"/>
          <w:sz w:val="24"/>
          <w:szCs w:val="24"/>
        </w:rPr>
        <w:t>«Школа развития талантов им. Л.А.Старкова»</w:t>
      </w:r>
    </w:p>
    <w:p w:rsidR="005A5BDE" w:rsidRPr="0024092F" w:rsidRDefault="005A5BDE" w:rsidP="000671C1">
      <w:pPr>
        <w:keepNext/>
        <w:tabs>
          <w:tab w:val="left" w:pos="2552"/>
          <w:tab w:val="left" w:pos="6663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5BDE" w:rsidRPr="0024092F" w:rsidRDefault="005A5BDE" w:rsidP="000671C1">
      <w:pPr>
        <w:keepNext/>
        <w:tabs>
          <w:tab w:val="left" w:pos="2552"/>
          <w:tab w:val="left" w:pos="6663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5BDE" w:rsidRPr="0024092F" w:rsidRDefault="005A5BDE" w:rsidP="000671C1">
      <w:pPr>
        <w:keepNext/>
        <w:tabs>
          <w:tab w:val="left" w:pos="2552"/>
          <w:tab w:val="left" w:pos="6663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5BDE" w:rsidRPr="0024092F" w:rsidRDefault="005A5BDE" w:rsidP="000671C1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922" w:type="dxa"/>
        <w:tblLook w:val="04A0"/>
      </w:tblPr>
      <w:tblGrid>
        <w:gridCol w:w="6548"/>
        <w:gridCol w:w="3374"/>
      </w:tblGrid>
      <w:tr w:rsidR="005A5BDE" w:rsidRPr="0024092F" w:rsidTr="005A5BDE">
        <w:tc>
          <w:tcPr>
            <w:tcW w:w="6548" w:type="dxa"/>
            <w:shd w:val="clear" w:color="auto" w:fill="auto"/>
          </w:tcPr>
          <w:p w:rsidR="005A5BDE" w:rsidRPr="0024092F" w:rsidRDefault="005A5BDE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5A5BDE" w:rsidRPr="0024092F" w:rsidRDefault="005A5BDE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 учреждения</w:t>
            </w:r>
            <w:r w:rsidRPr="0024092F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A5BDE" w:rsidRPr="0024092F" w:rsidRDefault="005A5BDE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от «30» августа 2024 г.</w:t>
            </w:r>
          </w:p>
          <w:p w:rsidR="005A5BDE" w:rsidRPr="0024092F" w:rsidRDefault="005A5BDE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3374" w:type="dxa"/>
            <w:shd w:val="clear" w:color="auto" w:fill="auto"/>
          </w:tcPr>
          <w:p w:rsidR="005A5BDE" w:rsidRPr="0024092F" w:rsidRDefault="005A5BDE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A5BDE" w:rsidRPr="0024092F" w:rsidRDefault="005A5BDE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:rsidR="005A5BDE" w:rsidRPr="0024092F" w:rsidRDefault="005A5BDE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___________________Е.В. Гришина</w:t>
            </w:r>
          </w:p>
          <w:p w:rsidR="005A5BDE" w:rsidRPr="0024092F" w:rsidRDefault="005A5BDE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«30» августа 2024г.</w:t>
            </w:r>
          </w:p>
        </w:tc>
      </w:tr>
    </w:tbl>
    <w:p w:rsidR="005A5BDE" w:rsidRPr="0024092F" w:rsidRDefault="005A5BDE" w:rsidP="000671C1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5A5BDE" w:rsidRPr="0024092F" w:rsidRDefault="005A5BDE" w:rsidP="0006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pStyle w:val="a4"/>
        <w:rPr>
          <w:sz w:val="24"/>
          <w:szCs w:val="24"/>
        </w:rPr>
      </w:pPr>
    </w:p>
    <w:p w:rsidR="005A5BDE" w:rsidRPr="0024092F" w:rsidRDefault="005A5BDE" w:rsidP="0006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Default="005A5BDE" w:rsidP="0006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Pr="0024092F" w:rsidRDefault="0024092F" w:rsidP="0006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40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Адаптированная дополнительная </w:t>
      </w:r>
      <w:proofErr w:type="spellStart"/>
      <w:r w:rsidRPr="00240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общеразвивающая</w:t>
      </w:r>
      <w:proofErr w:type="spellEnd"/>
      <w:r w:rsidRPr="002409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программа </w:t>
      </w: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24092F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«Творческая мастерская»</w:t>
      </w: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92F">
        <w:rPr>
          <w:rFonts w:ascii="Times New Roman" w:hAnsi="Times New Roman" w:cs="Times New Roman"/>
          <w:sz w:val="24"/>
          <w:szCs w:val="24"/>
        </w:rPr>
        <w:t>Возраст обучающихся: 12-15 лет</w:t>
      </w: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92F">
        <w:rPr>
          <w:rFonts w:ascii="Times New Roman" w:hAnsi="Times New Roman" w:cs="Times New Roman"/>
          <w:sz w:val="24"/>
          <w:szCs w:val="24"/>
        </w:rPr>
        <w:t>Срок реализации программы: 2 года</w:t>
      </w:r>
      <w:bookmarkStart w:id="0" w:name="_GoBack"/>
      <w:bookmarkEnd w:id="0"/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24092F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5A5BDE" w:rsidRPr="0024092F" w:rsidRDefault="005A5BDE" w:rsidP="00067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092F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Pr="0024092F">
        <w:rPr>
          <w:rFonts w:ascii="Times New Roman" w:eastAsia="Times New Roman" w:hAnsi="Times New Roman" w:cs="Times New Roman"/>
          <w:sz w:val="24"/>
          <w:szCs w:val="24"/>
        </w:rPr>
        <w:t xml:space="preserve"> Елена Васильевна,</w:t>
      </w:r>
    </w:p>
    <w:p w:rsidR="005A5BDE" w:rsidRPr="0024092F" w:rsidRDefault="005A5BDE" w:rsidP="00067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24092F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:rsidR="005A5BDE" w:rsidRPr="0024092F" w:rsidRDefault="005A5BDE" w:rsidP="00067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Default="005A5BDE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Default="0024092F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92F" w:rsidRPr="0024092F" w:rsidRDefault="0024092F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92F">
        <w:rPr>
          <w:rFonts w:ascii="Times New Roman" w:eastAsia="Times New Roman" w:hAnsi="Times New Roman" w:cs="Times New Roman"/>
          <w:sz w:val="24"/>
          <w:szCs w:val="24"/>
        </w:rPr>
        <w:t>г. Березники, 2024 г.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pPr w:leftFromText="180" w:rightFromText="180" w:vertAnchor="text" w:horzAnchor="margin" w:tblpXSpec="center" w:tblpY="85"/>
        <w:tblW w:w="9889" w:type="dxa"/>
        <w:tblLayout w:type="fixed"/>
        <w:tblLook w:val="04A0"/>
      </w:tblPr>
      <w:tblGrid>
        <w:gridCol w:w="1449"/>
        <w:gridCol w:w="8440"/>
      </w:tblGrid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A5BDE" w:rsidRPr="0024092F" w:rsidRDefault="005A5BDE" w:rsidP="000671C1">
            <w:pPr>
              <w:tabs>
                <w:tab w:val="left" w:pos="1310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2655"/>
                <w:tab w:val="center" w:pos="384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СОДЕРЖАНИЕ</w:t>
            </w: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основных характеристик программы</w:t>
            </w: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</w:tr>
      <w:tr w:rsidR="005A5BDE" w:rsidRPr="0024092F" w:rsidTr="005A5BDE">
        <w:trPr>
          <w:trHeight w:val="399"/>
        </w:trPr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план</w:t>
            </w: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7581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программы</w:t>
            </w: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организационно-педагогических условий</w:t>
            </w: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 реализации программы</w:t>
            </w: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аттестации</w:t>
            </w: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  <w:tr w:rsidR="005A5BDE" w:rsidRPr="0024092F" w:rsidTr="005A5BDE">
        <w:tc>
          <w:tcPr>
            <w:tcW w:w="124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1310"/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231" w:type="dxa"/>
            <w:shd w:val="clear" w:color="auto" w:fill="auto"/>
          </w:tcPr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Методические материалы</w:t>
            </w:r>
          </w:p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BDE" w:rsidRPr="0024092F" w:rsidTr="005A5BDE">
        <w:trPr>
          <w:trHeight w:val="401"/>
        </w:trPr>
        <w:tc>
          <w:tcPr>
            <w:tcW w:w="8472" w:type="dxa"/>
            <w:gridSpan w:val="2"/>
            <w:shd w:val="clear" w:color="auto" w:fill="auto"/>
          </w:tcPr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</w:tr>
      <w:tr w:rsidR="005A5BDE" w:rsidRPr="0024092F" w:rsidTr="005A5BDE">
        <w:trPr>
          <w:trHeight w:val="401"/>
        </w:trPr>
        <w:tc>
          <w:tcPr>
            <w:tcW w:w="8472" w:type="dxa"/>
            <w:gridSpan w:val="2"/>
            <w:shd w:val="clear" w:color="auto" w:fill="auto"/>
          </w:tcPr>
          <w:p w:rsidR="005A5BDE" w:rsidRPr="0024092F" w:rsidRDefault="005A5BDE" w:rsidP="000671C1">
            <w:pPr>
              <w:tabs>
                <w:tab w:val="left" w:pos="9498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</w:tbl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Default="005A5BDE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Default="0024092F" w:rsidP="000671C1">
      <w:pPr>
        <w:pStyle w:val="a3"/>
        <w:spacing w:before="0" w:beforeAutospacing="0" w:after="0" w:afterAutospacing="0"/>
      </w:pPr>
    </w:p>
    <w:p w:rsidR="0024092F" w:rsidRPr="0024092F" w:rsidRDefault="0024092F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pStyle w:val="a3"/>
        <w:spacing w:before="0" w:beforeAutospacing="0" w:after="0" w:afterAutospacing="0"/>
      </w:pPr>
    </w:p>
    <w:p w:rsidR="005A5BDE" w:rsidRPr="0024092F" w:rsidRDefault="005A5BDE" w:rsidP="000671C1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92F">
        <w:rPr>
          <w:rFonts w:ascii="Times New Roman" w:hAnsi="Times New Roman" w:cs="Times New Roman"/>
          <w:b/>
          <w:sz w:val="24"/>
          <w:szCs w:val="24"/>
        </w:rPr>
        <w:lastRenderedPageBreak/>
        <w:t>Раздел 1. Комплекс основных характеристик программы</w:t>
      </w:r>
    </w:p>
    <w:p w:rsidR="005A5BDE" w:rsidRPr="0024092F" w:rsidRDefault="005A5BDE" w:rsidP="000671C1">
      <w:pPr>
        <w:pStyle w:val="1"/>
        <w:ind w:left="0"/>
        <w:jc w:val="center"/>
        <w:rPr>
          <w:sz w:val="24"/>
          <w:szCs w:val="24"/>
        </w:rPr>
      </w:pPr>
      <w:r w:rsidRPr="0024092F">
        <w:rPr>
          <w:sz w:val="24"/>
          <w:szCs w:val="24"/>
        </w:rPr>
        <w:t>1.1. Пояснительная записка</w:t>
      </w:r>
    </w:p>
    <w:p w:rsidR="005A5BDE" w:rsidRPr="0024092F" w:rsidRDefault="005A5BDE" w:rsidP="00067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92F">
        <w:rPr>
          <w:rFonts w:ascii="Times New Roman" w:hAnsi="Times New Roman" w:cs="Times New Roman"/>
          <w:b/>
          <w:sz w:val="24"/>
          <w:szCs w:val="24"/>
        </w:rPr>
        <w:tab/>
        <w:t>Введение.</w:t>
      </w:r>
    </w:p>
    <w:p w:rsidR="005A5BDE" w:rsidRPr="0024092F" w:rsidRDefault="005A5BDE" w:rsidP="000671C1">
      <w:pPr>
        <w:pStyle w:val="a4"/>
        <w:ind w:left="0" w:right="-13" w:firstLine="708"/>
        <w:jc w:val="both"/>
        <w:rPr>
          <w:sz w:val="24"/>
          <w:szCs w:val="24"/>
        </w:rPr>
      </w:pPr>
      <w:r w:rsidRPr="0024092F">
        <w:rPr>
          <w:sz w:val="24"/>
          <w:szCs w:val="24"/>
        </w:rPr>
        <w:t xml:space="preserve">В современном мире существует проблема воспитания подрастающего поколения. Современное общество нуждается в молодых людях, способных к целенаправленному саморазвитию и самореализации. Дополнительному образованию отведена ведущая роль в решении ряда социально-педагогических задач: обучения, воспитания и самовоспитания, развития и саморазвития. Оно расширяет возможности ребенка, предлагая большую свободу выбора, так, чтобы каждый из них мог определить себе цель для индивидуального развития, превращать в ресурс собственные личностные качества, а также проектировать и формировать будущее. Изучение и развитие качеств личности в каждом возрасте имеют свою специфику. В детстве закладываются творческие особенности ребенка, и художественное образование направлено на обеспечение персонального жизнетворчества обучающихся в контексте их </w:t>
      </w:r>
      <w:proofErr w:type="spellStart"/>
      <w:r w:rsidRPr="0024092F">
        <w:rPr>
          <w:sz w:val="24"/>
          <w:szCs w:val="24"/>
        </w:rPr>
        <w:t>социокультурного</w:t>
      </w:r>
      <w:proofErr w:type="spellEnd"/>
      <w:r w:rsidRPr="0024092F">
        <w:rPr>
          <w:sz w:val="24"/>
          <w:szCs w:val="24"/>
        </w:rPr>
        <w:t xml:space="preserve"> образования как «здесь и сейчас», так и в плане их социально-профессионального самоопределения, реализации личных жизненных планов. Такое образование основывается на свободе мысли и действия, творчестве, партнерстве, уважении достоинства каждой личности.</w:t>
      </w:r>
    </w:p>
    <w:p w:rsidR="005A5BDE" w:rsidRPr="0024092F" w:rsidRDefault="005A5BDE" w:rsidP="000671C1">
      <w:pPr>
        <w:pStyle w:val="a4"/>
        <w:ind w:left="0" w:right="-13" w:firstLine="708"/>
        <w:jc w:val="both"/>
        <w:rPr>
          <w:sz w:val="24"/>
          <w:szCs w:val="24"/>
        </w:rPr>
      </w:pPr>
      <w:proofErr w:type="gramStart"/>
      <w:r w:rsidRPr="0024092F">
        <w:rPr>
          <w:sz w:val="24"/>
          <w:szCs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РФ от 29.05.2015 г № 996-р) приоритетной задачей Российской Федерации в сфере воспитания детей определяется развитие высоконравственной личности,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proofErr w:type="gramEnd"/>
    </w:p>
    <w:p w:rsidR="005A5BDE" w:rsidRPr="0024092F" w:rsidRDefault="005A5BDE" w:rsidP="000671C1">
      <w:pPr>
        <w:pStyle w:val="a4"/>
        <w:ind w:left="0" w:right="-13" w:firstLine="708"/>
        <w:jc w:val="both"/>
        <w:rPr>
          <w:sz w:val="24"/>
          <w:szCs w:val="24"/>
        </w:rPr>
      </w:pPr>
      <w:r w:rsidRPr="0024092F">
        <w:rPr>
          <w:sz w:val="24"/>
          <w:szCs w:val="24"/>
        </w:rPr>
        <w:t xml:space="preserve">Одним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являются выработка у детей высокого уровня духовно-нравственного развития, чувства причастности к </w:t>
      </w:r>
      <w:proofErr w:type="spellStart"/>
      <w:r w:rsidRPr="0024092F">
        <w:rPr>
          <w:sz w:val="24"/>
          <w:szCs w:val="24"/>
        </w:rPr>
        <w:t>историкокультурной</w:t>
      </w:r>
      <w:proofErr w:type="spellEnd"/>
      <w:r w:rsidRPr="0024092F">
        <w:rPr>
          <w:sz w:val="24"/>
          <w:szCs w:val="24"/>
        </w:rPr>
        <w:t xml:space="preserve"> общности российского народа и судьбе России, поддержка общественных институтов, которые являются носителями духовных ценностей.</w:t>
      </w:r>
    </w:p>
    <w:p w:rsidR="005A5BDE" w:rsidRPr="0024092F" w:rsidRDefault="005A5BDE" w:rsidP="000671C1">
      <w:pPr>
        <w:pStyle w:val="a4"/>
        <w:ind w:left="0" w:right="-13" w:firstLine="708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Дополнительное образование является важным звеном системы непрерывного образования и призвано создавать условия для развития интеллектуальных и творческих способностей обучающихся. Одним из путей создания условий для развития и воспитания является общее художественное воспитание детей.</w:t>
      </w:r>
    </w:p>
    <w:p w:rsidR="005A5BDE" w:rsidRPr="0024092F" w:rsidRDefault="005A5BDE" w:rsidP="000671C1">
      <w:pPr>
        <w:pStyle w:val="a4"/>
        <w:ind w:left="0" w:right="-13" w:firstLine="708"/>
        <w:jc w:val="both"/>
        <w:rPr>
          <w:bCs/>
          <w:sz w:val="24"/>
          <w:szCs w:val="24"/>
        </w:rPr>
      </w:pPr>
      <w:r w:rsidRPr="0024092F">
        <w:rPr>
          <w:sz w:val="24"/>
          <w:szCs w:val="24"/>
          <w:shd w:val="clear" w:color="auto" w:fill="FFFFFF"/>
        </w:rPr>
        <w:t>Адаптированная д</w:t>
      </w:r>
      <w:r w:rsidRPr="0024092F">
        <w:rPr>
          <w:sz w:val="24"/>
          <w:szCs w:val="24"/>
        </w:rPr>
        <w:t xml:space="preserve">ополнительная общеобразовательная </w:t>
      </w:r>
      <w:proofErr w:type="spellStart"/>
      <w:r w:rsidRPr="0024092F">
        <w:rPr>
          <w:sz w:val="24"/>
          <w:szCs w:val="24"/>
        </w:rPr>
        <w:t>общеразвивающая</w:t>
      </w:r>
      <w:proofErr w:type="spellEnd"/>
      <w:r w:rsidRPr="0024092F">
        <w:rPr>
          <w:sz w:val="24"/>
          <w:szCs w:val="24"/>
        </w:rPr>
        <w:t xml:space="preserve"> уровневая программа “Творческая мастерская” (далее - программа) является программой </w:t>
      </w:r>
      <w:r w:rsidRPr="0024092F">
        <w:rPr>
          <w:bCs/>
          <w:sz w:val="24"/>
          <w:szCs w:val="24"/>
        </w:rPr>
        <w:t>художественной направленности.</w:t>
      </w:r>
    </w:p>
    <w:p w:rsidR="005A5BDE" w:rsidRPr="0024092F" w:rsidRDefault="005A5BDE" w:rsidP="00067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2F">
        <w:rPr>
          <w:rStyle w:val="c0"/>
          <w:rFonts w:ascii="Times New Roman" w:hAnsi="Times New Roman" w:cs="Times New Roman"/>
          <w:sz w:val="24"/>
          <w:szCs w:val="24"/>
        </w:rPr>
        <w:tab/>
        <w:t>Программа разработана на основании</w:t>
      </w:r>
      <w:r w:rsidRPr="0024092F">
        <w:rPr>
          <w:rFonts w:ascii="Times New Roman" w:hAnsi="Times New Roman" w:cs="Times New Roman"/>
          <w:sz w:val="24"/>
          <w:szCs w:val="24"/>
        </w:rPr>
        <w:t xml:space="preserve"> требований и нормативно-</w:t>
      </w:r>
      <w:r w:rsidRPr="0024092F">
        <w:rPr>
          <w:rFonts w:ascii="Times New Roman" w:hAnsi="Times New Roman" w:cs="Times New Roman"/>
          <w:sz w:val="24"/>
          <w:szCs w:val="24"/>
        </w:rPr>
        <w:softHyphen/>
        <w:t>правовых документов к содержанию и оформлению программ дополнительного образования Правительства РФ, Министерства образования РФ и Министерства образования Пермского края: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left="0" w:right="-28" w:firstLine="0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Федеральный закон от 29.12.2012 N 273-ФЗ (ред. от 25.12.2018) «Об образовании в Российской Федерации»;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left="0" w:right="-28" w:firstLine="0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Распоряжение Правительства РФ от 04.09.2014 N 1726-р «Об утверждении Концепции развития дополнительного образования детей»;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left="0" w:right="-28" w:firstLine="0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left="0" w:right="-28" w:firstLine="0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Федеральный закон от 29.12.2010 N 436-ФЗ (ред. от 18.12.2018) «О защите детей от информации, причиняющей вред их здоровью и развитию»;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left="0" w:right="-28" w:firstLine="0"/>
        <w:jc w:val="both"/>
        <w:rPr>
          <w:sz w:val="24"/>
          <w:szCs w:val="24"/>
        </w:rPr>
      </w:pPr>
      <w:r w:rsidRPr="0024092F">
        <w:rPr>
          <w:sz w:val="24"/>
          <w:szCs w:val="24"/>
        </w:rPr>
        <w:t xml:space="preserve">Приказ </w:t>
      </w:r>
      <w:proofErr w:type="spellStart"/>
      <w:r w:rsidRPr="0024092F">
        <w:rPr>
          <w:sz w:val="24"/>
          <w:szCs w:val="24"/>
        </w:rPr>
        <w:t>Минпросвещения</w:t>
      </w:r>
      <w:proofErr w:type="spellEnd"/>
      <w:r w:rsidRPr="0024092F">
        <w:rPr>
          <w:sz w:val="24"/>
          <w:szCs w:val="24"/>
        </w:rPr>
        <w:t xml:space="preserve"> России от 09.11.2018 N 196 «Об утверждении Порядка организации дополнительным общеобразовательным программам» (Зарегистрировано в Минюсте России 29.11.2018 N 52831);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right="-28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left="0" w:right="-28" w:firstLine="0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проектам, протокол от 24.12.2018 г. № 16);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left="0" w:right="-28" w:firstLine="0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Целевая модель образования детей (приказ Министерства просвещения РФ от 3 сентября 2019 г. № 467);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left="0" w:right="-28" w:firstLine="0"/>
        <w:jc w:val="both"/>
        <w:rPr>
          <w:sz w:val="24"/>
          <w:szCs w:val="24"/>
        </w:rPr>
      </w:pPr>
      <w:r w:rsidRPr="0024092F">
        <w:rPr>
          <w:sz w:val="24"/>
          <w:szCs w:val="24"/>
        </w:rPr>
        <w:lastRenderedPageBreak/>
        <w:t>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Приложение № 1 к письму Министерства просвещения России от 7 мая 2020 г. № ВБ-976/04;</w:t>
      </w:r>
    </w:p>
    <w:p w:rsidR="005A5BDE" w:rsidRPr="0024092F" w:rsidRDefault="005A5BDE" w:rsidP="000671C1">
      <w:pPr>
        <w:pStyle w:val="a6"/>
        <w:numPr>
          <w:ilvl w:val="0"/>
          <w:numId w:val="1"/>
        </w:numPr>
        <w:ind w:left="0" w:right="-28" w:firstLine="0"/>
        <w:jc w:val="both"/>
        <w:rPr>
          <w:sz w:val="24"/>
          <w:szCs w:val="24"/>
        </w:rPr>
      </w:pPr>
      <w:r w:rsidRPr="0024092F">
        <w:rPr>
          <w:sz w:val="24"/>
          <w:szCs w:val="24"/>
        </w:rPr>
        <w:t xml:space="preserve">Методические рекомендации по проектированию дополнительных обще развивающих программ (включая </w:t>
      </w:r>
      <w:proofErr w:type="spellStart"/>
      <w:r w:rsidRPr="0024092F">
        <w:rPr>
          <w:sz w:val="24"/>
          <w:szCs w:val="24"/>
        </w:rPr>
        <w:t>разноуровневые</w:t>
      </w:r>
      <w:proofErr w:type="spellEnd"/>
      <w:r w:rsidRPr="0024092F">
        <w:rPr>
          <w:sz w:val="24"/>
          <w:szCs w:val="24"/>
        </w:rPr>
        <w:t xml:space="preserve"> программы). Письмо Министерства образования и науки Российской Федерации от 18 ноября 2015 г. № 09- 3242 «О направлении информации».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center"/>
        <w:rPr>
          <w:b/>
        </w:rPr>
      </w:pPr>
      <w:r w:rsidRPr="0024092F">
        <w:rPr>
          <w:b/>
        </w:rPr>
        <w:t>Актуальность.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tab/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t>Новизна программы состоит в том, что она показывает развивающие функции декоративно-прикладного искусства и составлена с требованиями ФГОС.  Учащиеся знакомятся в течение года с несколькими видами декоративно-прикладного искусства. Использование инструкционных и технологических карт по выбранному варианту позволяет работать самостоятельно, соединяя работу «ума»  с работой рук, при этом учитель или ребёнок в своей группе имеет возможность оказать помощь менее подготовленным учащимся. Большой объём учебного материала предполагает организацию самостоятельной работы школьников в виде выполнения индивидуальных и коллективных творческих проектов. Начатую работу завершают до следующего занятия, занимаясь в свободное время.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  <w:rPr>
          <w:b/>
        </w:rPr>
      </w:pPr>
      <w:r w:rsidRPr="0024092F">
        <w:rPr>
          <w:b/>
        </w:rPr>
        <w:t>Практическая значимость.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tab/>
        <w:t>Особое место во внеурочной работе занимает кружковая деятельность. Школа после уроков - это мир творчества, проявление и раскрытие каждым ребёнком своих интересов, своих увлечений, своего «я». Здесь ребёнок делает выбор, свободно проявляет свою волю, раскрывается как личность.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tab/>
        <w:t>Это занятия практического жизненного опыта, освоения и постижения окружающего мира, красоты, гармонии. Прелесть детских изделий – в их неповторимости. Выставка детских работ дает возможность воспитанникам заново увидеть и оценить свои работы, ощутить радость успеха.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tab/>
        <w:t>Планируя работу кружка, невозможно обойтись без связи с учреждениями дополнительного образования, которые оказывают помощь в проведении выставок, праздников. Поэтому планируется участие детей в районных и краевых конкурсах.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</w:p>
    <w:p w:rsidR="005A5BDE" w:rsidRPr="0024092F" w:rsidRDefault="005A5BDE" w:rsidP="0006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2F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  <w:r w:rsidRPr="0024092F">
        <w:rPr>
          <w:rFonts w:ascii="Times New Roman" w:eastAsia="Times New Roman" w:hAnsi="Times New Roman" w:cs="Times New Roman"/>
          <w:sz w:val="24"/>
          <w:szCs w:val="24"/>
        </w:rPr>
        <w:t xml:space="preserve">. Программа предназначена для обучающихся 12-15 лет. Численность обучающихся в группе до 20 человек. </w:t>
      </w:r>
    </w:p>
    <w:p w:rsidR="005A5BDE" w:rsidRPr="0024092F" w:rsidRDefault="005A5BDE" w:rsidP="0006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2F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</w:t>
      </w:r>
      <w:r w:rsidRPr="0024092F">
        <w:rPr>
          <w:rFonts w:ascii="Times New Roman" w:eastAsia="Times New Roman" w:hAnsi="Times New Roman" w:cs="Times New Roman"/>
          <w:sz w:val="24"/>
          <w:szCs w:val="24"/>
        </w:rPr>
        <w:t xml:space="preserve"> составляет 2 года</w:t>
      </w:r>
    </w:p>
    <w:p w:rsidR="005A5BDE" w:rsidRPr="0024092F" w:rsidRDefault="005A5BDE" w:rsidP="0006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2F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Pr="0024092F">
        <w:rPr>
          <w:rFonts w:ascii="Times New Roman" w:eastAsia="Times New Roman" w:hAnsi="Times New Roman" w:cs="Times New Roman"/>
          <w:sz w:val="24"/>
          <w:szCs w:val="24"/>
        </w:rPr>
        <w:t xml:space="preserve"> очная.</w:t>
      </w:r>
    </w:p>
    <w:p w:rsidR="005A5BDE" w:rsidRPr="0024092F" w:rsidRDefault="005A5BDE" w:rsidP="0006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2F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 w:rsidRPr="0024092F"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</w:t>
      </w:r>
      <w:r w:rsidR="00B51E21" w:rsidRPr="002409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092F"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 по 40 минут.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  <w:rPr>
          <w:b/>
        </w:rPr>
      </w:pPr>
      <w:r w:rsidRPr="0024092F">
        <w:rPr>
          <w:b/>
        </w:rPr>
        <w:t>Цель и задачи программы: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rPr>
          <w:b/>
        </w:rPr>
        <w:t>Цель программы</w:t>
      </w:r>
      <w:r w:rsidRPr="0024092F">
        <w:t>: создание творческой среды для развития художественно-творческих способностей у воспитанников.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rPr>
          <w:b/>
        </w:rPr>
        <w:t>Задачи</w:t>
      </w:r>
      <w:r w:rsidRPr="0024092F">
        <w:t>:</w:t>
      </w:r>
    </w:p>
    <w:p w:rsidR="005A5BDE" w:rsidRPr="0024092F" w:rsidRDefault="005A5BDE" w:rsidP="000671C1">
      <w:pPr>
        <w:pStyle w:val="a4"/>
        <w:ind w:left="0" w:right="-13" w:firstLine="708"/>
        <w:jc w:val="both"/>
        <w:rPr>
          <w:b/>
          <w:sz w:val="24"/>
          <w:szCs w:val="24"/>
        </w:rPr>
      </w:pPr>
      <w:r w:rsidRPr="0024092F">
        <w:rPr>
          <w:b/>
          <w:sz w:val="24"/>
          <w:szCs w:val="24"/>
        </w:rPr>
        <w:t>Поставленная цель раскрывается в следующих задачах:</w:t>
      </w:r>
    </w:p>
    <w:p w:rsidR="005A5BDE" w:rsidRPr="0024092F" w:rsidRDefault="005A5BDE" w:rsidP="000671C1">
      <w:pPr>
        <w:pStyle w:val="a4"/>
        <w:ind w:left="0" w:right="-13"/>
        <w:jc w:val="both"/>
        <w:rPr>
          <w:b/>
          <w:sz w:val="24"/>
          <w:szCs w:val="24"/>
        </w:rPr>
      </w:pPr>
      <w:r w:rsidRPr="0024092F">
        <w:rPr>
          <w:b/>
          <w:sz w:val="24"/>
          <w:szCs w:val="24"/>
        </w:rPr>
        <w:t>Личностные:</w:t>
      </w:r>
    </w:p>
    <w:p w:rsidR="005A5BDE" w:rsidRPr="0024092F" w:rsidRDefault="005A5BDE" w:rsidP="000671C1">
      <w:pPr>
        <w:pStyle w:val="a4"/>
        <w:numPr>
          <w:ilvl w:val="0"/>
          <w:numId w:val="2"/>
        </w:numPr>
        <w:ind w:left="426" w:right="-13" w:hanging="426"/>
        <w:jc w:val="both"/>
        <w:rPr>
          <w:sz w:val="24"/>
          <w:szCs w:val="24"/>
        </w:rPr>
      </w:pPr>
      <w:r w:rsidRPr="0024092F">
        <w:rPr>
          <w:sz w:val="24"/>
          <w:szCs w:val="24"/>
        </w:rPr>
        <w:t xml:space="preserve">воспитывать культуру общения, как со сверстниками, так и с людьми старшего возраста; </w:t>
      </w:r>
    </w:p>
    <w:p w:rsidR="005A5BDE" w:rsidRPr="0024092F" w:rsidRDefault="005A5BDE" w:rsidP="000671C1">
      <w:pPr>
        <w:pStyle w:val="a4"/>
        <w:numPr>
          <w:ilvl w:val="0"/>
          <w:numId w:val="2"/>
        </w:numPr>
        <w:ind w:left="426" w:right="-13" w:hanging="426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воспитывать эмоционально – ценностное отношение к окружающему миру и формировать собственный здоровый образ жизни.</w:t>
      </w:r>
    </w:p>
    <w:p w:rsidR="005A5BDE" w:rsidRPr="0024092F" w:rsidRDefault="005A5BDE" w:rsidP="000671C1">
      <w:pPr>
        <w:pStyle w:val="a4"/>
        <w:ind w:left="0" w:right="-13"/>
        <w:jc w:val="both"/>
        <w:rPr>
          <w:sz w:val="24"/>
          <w:szCs w:val="24"/>
        </w:rPr>
      </w:pPr>
      <w:proofErr w:type="spellStart"/>
      <w:r w:rsidRPr="0024092F">
        <w:rPr>
          <w:b/>
          <w:sz w:val="24"/>
          <w:szCs w:val="24"/>
        </w:rPr>
        <w:t>Метапредметные</w:t>
      </w:r>
      <w:proofErr w:type="spellEnd"/>
      <w:r w:rsidRPr="0024092F">
        <w:rPr>
          <w:b/>
          <w:sz w:val="24"/>
          <w:szCs w:val="24"/>
        </w:rPr>
        <w:t>:</w:t>
      </w:r>
    </w:p>
    <w:p w:rsidR="005A5BDE" w:rsidRPr="0024092F" w:rsidRDefault="005A5BDE" w:rsidP="000671C1">
      <w:pPr>
        <w:pStyle w:val="a4"/>
        <w:numPr>
          <w:ilvl w:val="0"/>
          <w:numId w:val="3"/>
        </w:numPr>
        <w:ind w:left="284" w:right="-13" w:hanging="284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развивать фантазию и воображение, образное и ассоциативное мышление, зрительно-образную память;</w:t>
      </w:r>
    </w:p>
    <w:p w:rsidR="005A5BDE" w:rsidRPr="0024092F" w:rsidRDefault="005A5BDE" w:rsidP="000671C1">
      <w:pPr>
        <w:pStyle w:val="a4"/>
        <w:numPr>
          <w:ilvl w:val="0"/>
          <w:numId w:val="3"/>
        </w:numPr>
        <w:ind w:left="284" w:right="-13" w:hanging="284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развивать мотивацию к творческим видам деятельности, потребность в саморазвитии.</w:t>
      </w:r>
    </w:p>
    <w:p w:rsidR="005A5BDE" w:rsidRPr="0024092F" w:rsidRDefault="005A5BDE" w:rsidP="000671C1">
      <w:pPr>
        <w:pStyle w:val="a4"/>
        <w:ind w:left="0" w:right="-13"/>
        <w:jc w:val="both"/>
        <w:rPr>
          <w:b/>
          <w:sz w:val="24"/>
          <w:szCs w:val="24"/>
        </w:rPr>
      </w:pPr>
      <w:r w:rsidRPr="0024092F">
        <w:rPr>
          <w:b/>
          <w:sz w:val="24"/>
          <w:szCs w:val="24"/>
        </w:rPr>
        <w:t>Предметные (образовательные):</w:t>
      </w:r>
    </w:p>
    <w:p w:rsidR="005A5BDE" w:rsidRPr="0024092F" w:rsidRDefault="005A5BDE" w:rsidP="000671C1">
      <w:pPr>
        <w:pStyle w:val="a4"/>
        <w:ind w:left="0" w:right="-13"/>
        <w:jc w:val="both"/>
        <w:rPr>
          <w:sz w:val="24"/>
          <w:szCs w:val="24"/>
        </w:rPr>
      </w:pPr>
      <w:r w:rsidRPr="0024092F">
        <w:rPr>
          <w:sz w:val="24"/>
          <w:szCs w:val="24"/>
        </w:rPr>
        <w:lastRenderedPageBreak/>
        <w:t xml:space="preserve">- вовлекать </w:t>
      </w:r>
      <w:proofErr w:type="gramStart"/>
      <w:r w:rsidRPr="0024092F">
        <w:rPr>
          <w:sz w:val="24"/>
          <w:szCs w:val="24"/>
        </w:rPr>
        <w:t>обучающихся</w:t>
      </w:r>
      <w:proofErr w:type="gramEnd"/>
      <w:r w:rsidRPr="0024092F">
        <w:rPr>
          <w:sz w:val="24"/>
          <w:szCs w:val="24"/>
        </w:rPr>
        <w:t xml:space="preserve"> во внеурочную деятельность, реализовывать ее воспитательные возможности;</w:t>
      </w:r>
    </w:p>
    <w:p w:rsidR="005A5BDE" w:rsidRPr="0024092F" w:rsidRDefault="005A5BDE" w:rsidP="000671C1">
      <w:pPr>
        <w:pStyle w:val="a4"/>
        <w:ind w:left="0" w:right="-13"/>
        <w:jc w:val="both"/>
        <w:rPr>
          <w:sz w:val="24"/>
          <w:szCs w:val="24"/>
        </w:rPr>
      </w:pPr>
      <w:r w:rsidRPr="0024092F">
        <w:rPr>
          <w:sz w:val="24"/>
          <w:szCs w:val="24"/>
        </w:rPr>
        <w:t xml:space="preserve">- организовывать </w:t>
      </w:r>
      <w:proofErr w:type="spellStart"/>
      <w:r w:rsidRPr="0024092F">
        <w:rPr>
          <w:sz w:val="24"/>
          <w:szCs w:val="24"/>
        </w:rPr>
        <w:t>профориентационную</w:t>
      </w:r>
      <w:proofErr w:type="spellEnd"/>
      <w:r w:rsidRPr="0024092F">
        <w:rPr>
          <w:sz w:val="24"/>
          <w:szCs w:val="24"/>
        </w:rPr>
        <w:t xml:space="preserve"> работу с </w:t>
      </w:r>
      <w:proofErr w:type="gramStart"/>
      <w:r w:rsidRPr="0024092F">
        <w:rPr>
          <w:sz w:val="24"/>
          <w:szCs w:val="24"/>
        </w:rPr>
        <w:t>обучающимися</w:t>
      </w:r>
      <w:proofErr w:type="gramEnd"/>
      <w:r w:rsidRPr="0024092F">
        <w:rPr>
          <w:sz w:val="24"/>
          <w:szCs w:val="24"/>
        </w:rPr>
        <w:t>;</w:t>
      </w:r>
    </w:p>
    <w:p w:rsidR="005A5BDE" w:rsidRPr="0024092F" w:rsidRDefault="005A5BDE" w:rsidP="000671C1">
      <w:pPr>
        <w:pStyle w:val="a4"/>
        <w:ind w:left="0" w:right="-13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- развивать предметно-эстетическую среду и реализовывать ее воспитательные возможности, положительного имиджа и престижа учреждения;</w:t>
      </w:r>
    </w:p>
    <w:p w:rsidR="005A5BDE" w:rsidRPr="0024092F" w:rsidRDefault="005A5BDE" w:rsidP="000671C1">
      <w:pPr>
        <w:pStyle w:val="a4"/>
        <w:ind w:left="0" w:right="-13"/>
        <w:jc w:val="both"/>
        <w:rPr>
          <w:sz w:val="24"/>
          <w:szCs w:val="24"/>
        </w:rPr>
      </w:pPr>
      <w:r w:rsidRPr="0024092F">
        <w:rPr>
          <w:sz w:val="24"/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t>- развитие тонко-координированных движений кисти руки для становления творческого воображения и способностей воспитанников;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t>- формирование интереса к творческой деятельности;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  <w:r w:rsidRPr="0024092F">
        <w:t>- воспитание трудолюбия, усидчивости, терпения, аккуратности, культуры общения.</w:t>
      </w:r>
    </w:p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Pr="0024092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  <w:r w:rsidR="00DC6EF6" w:rsidRPr="00240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EF6" w:rsidRPr="0024092F">
        <w:rPr>
          <w:rFonts w:ascii="Times New Roman" w:hAnsi="Times New Roman" w:cs="Times New Roman"/>
          <w:b/>
          <w:sz w:val="24"/>
          <w:szCs w:val="24"/>
        </w:rPr>
        <w:t>1 г.о.</w:t>
      </w:r>
    </w:p>
    <w:tbl>
      <w:tblPr>
        <w:tblStyle w:val="a7"/>
        <w:tblW w:w="9793" w:type="dxa"/>
        <w:tblLook w:val="04A0"/>
      </w:tblPr>
      <w:tblGrid>
        <w:gridCol w:w="763"/>
        <w:gridCol w:w="5123"/>
        <w:gridCol w:w="1310"/>
        <w:gridCol w:w="1170"/>
        <w:gridCol w:w="1427"/>
      </w:tblGrid>
      <w:tr w:rsidR="005A5BDE" w:rsidRPr="0024092F" w:rsidTr="005A5BDE">
        <w:tc>
          <w:tcPr>
            <w:tcW w:w="76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2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Тема</w:t>
            </w:r>
          </w:p>
        </w:tc>
        <w:tc>
          <w:tcPr>
            <w:tcW w:w="1310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70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27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A5BDE" w:rsidRPr="0024092F" w:rsidTr="005A5BDE">
        <w:tc>
          <w:tcPr>
            <w:tcW w:w="76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310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5BDE" w:rsidRPr="0024092F" w:rsidTr="005A5BDE">
        <w:tc>
          <w:tcPr>
            <w:tcW w:w="76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природным материалом </w:t>
            </w:r>
          </w:p>
        </w:tc>
        <w:tc>
          <w:tcPr>
            <w:tcW w:w="1310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5BDE" w:rsidRPr="0024092F" w:rsidTr="005A5BDE">
        <w:tc>
          <w:tcPr>
            <w:tcW w:w="76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1310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5BDE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5BDE" w:rsidRPr="0024092F" w:rsidTr="005A5BDE">
        <w:tc>
          <w:tcPr>
            <w:tcW w:w="76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из бисера</w:t>
            </w:r>
          </w:p>
        </w:tc>
        <w:tc>
          <w:tcPr>
            <w:tcW w:w="1310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0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A5BDE" w:rsidRPr="0024092F" w:rsidTr="005A5BDE">
        <w:tc>
          <w:tcPr>
            <w:tcW w:w="76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бросового материала</w:t>
            </w:r>
          </w:p>
        </w:tc>
        <w:tc>
          <w:tcPr>
            <w:tcW w:w="1310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5BDE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1E21" w:rsidRPr="0024092F" w:rsidTr="005A5BDE">
        <w:tc>
          <w:tcPr>
            <w:tcW w:w="763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3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Расширяем кругозор</w:t>
            </w:r>
          </w:p>
        </w:tc>
        <w:tc>
          <w:tcPr>
            <w:tcW w:w="1310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51E21" w:rsidRPr="0024092F" w:rsidTr="005A5BDE">
        <w:tc>
          <w:tcPr>
            <w:tcW w:w="763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3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всего на свете</w:t>
            </w:r>
          </w:p>
        </w:tc>
        <w:tc>
          <w:tcPr>
            <w:tcW w:w="1310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51E21" w:rsidRPr="0024092F" w:rsidTr="005A5BDE">
        <w:trPr>
          <w:trHeight w:val="317"/>
        </w:trPr>
        <w:tc>
          <w:tcPr>
            <w:tcW w:w="763" w:type="dxa"/>
            <w:vMerge w:val="restart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3" w:type="dxa"/>
            <w:vMerge w:val="restart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Картонные забавы</w:t>
            </w:r>
          </w:p>
        </w:tc>
        <w:tc>
          <w:tcPr>
            <w:tcW w:w="1310" w:type="dxa"/>
            <w:vMerge w:val="restart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  <w:vMerge w:val="restart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  <w:vMerge w:val="restart"/>
          </w:tcPr>
          <w:p w:rsidR="00B51E21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5BDE" w:rsidRPr="0024092F" w:rsidTr="005A5BDE">
        <w:trPr>
          <w:trHeight w:val="317"/>
        </w:trPr>
        <w:tc>
          <w:tcPr>
            <w:tcW w:w="763" w:type="dxa"/>
            <w:vMerge/>
            <w:tcBorders>
              <w:top w:val="nil"/>
            </w:tcBorders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vMerge/>
            <w:tcBorders>
              <w:top w:val="nil"/>
            </w:tcBorders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BDE" w:rsidRPr="0024092F" w:rsidTr="005A5BDE">
        <w:tc>
          <w:tcPr>
            <w:tcW w:w="76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</w:tcPr>
          <w:p w:rsidR="005A5BDE" w:rsidRPr="0024092F" w:rsidRDefault="005A5BDE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0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70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7" w:type="dxa"/>
          </w:tcPr>
          <w:p w:rsidR="005A5BDE" w:rsidRPr="0024092F" w:rsidRDefault="00B51E21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DC6EF6" w:rsidRPr="0024092F" w:rsidRDefault="00DC6EF6" w:rsidP="00DC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2F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план </w:t>
      </w:r>
      <w:r w:rsidRPr="0024092F">
        <w:rPr>
          <w:rFonts w:ascii="Times New Roman" w:hAnsi="Times New Roman" w:cs="Times New Roman"/>
          <w:b/>
          <w:sz w:val="24"/>
          <w:szCs w:val="24"/>
        </w:rPr>
        <w:t>2 г.о.</w:t>
      </w:r>
    </w:p>
    <w:tbl>
      <w:tblPr>
        <w:tblStyle w:val="a7"/>
        <w:tblW w:w="9793" w:type="dxa"/>
        <w:tblLook w:val="04A0"/>
      </w:tblPr>
      <w:tblGrid>
        <w:gridCol w:w="763"/>
        <w:gridCol w:w="5123"/>
        <w:gridCol w:w="1310"/>
        <w:gridCol w:w="1170"/>
        <w:gridCol w:w="1427"/>
      </w:tblGrid>
      <w:tr w:rsidR="00DC6EF6" w:rsidRPr="0024092F" w:rsidTr="005D0D12">
        <w:tc>
          <w:tcPr>
            <w:tcW w:w="76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2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Тема</w:t>
            </w:r>
          </w:p>
        </w:tc>
        <w:tc>
          <w:tcPr>
            <w:tcW w:w="131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7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27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C6EF6" w:rsidRPr="0024092F" w:rsidTr="005D0D12">
        <w:tc>
          <w:tcPr>
            <w:tcW w:w="76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31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EF6" w:rsidRPr="0024092F" w:rsidTr="005D0D12">
        <w:tc>
          <w:tcPr>
            <w:tcW w:w="76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природным материалом </w:t>
            </w:r>
          </w:p>
        </w:tc>
        <w:tc>
          <w:tcPr>
            <w:tcW w:w="131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C6EF6" w:rsidRPr="0024092F" w:rsidTr="005D0D12">
        <w:tc>
          <w:tcPr>
            <w:tcW w:w="76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131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C6EF6" w:rsidRPr="0024092F" w:rsidTr="005D0D12">
        <w:tc>
          <w:tcPr>
            <w:tcW w:w="76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из бисера</w:t>
            </w:r>
          </w:p>
        </w:tc>
        <w:tc>
          <w:tcPr>
            <w:tcW w:w="131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C6EF6" w:rsidRPr="0024092F" w:rsidTr="005D0D12">
        <w:tc>
          <w:tcPr>
            <w:tcW w:w="76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бросового материала</w:t>
            </w:r>
          </w:p>
        </w:tc>
        <w:tc>
          <w:tcPr>
            <w:tcW w:w="131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C6EF6" w:rsidRPr="0024092F" w:rsidTr="005D0D12">
        <w:tc>
          <w:tcPr>
            <w:tcW w:w="76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Расширяем кругозор</w:t>
            </w:r>
          </w:p>
        </w:tc>
        <w:tc>
          <w:tcPr>
            <w:tcW w:w="131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C6EF6" w:rsidRPr="0024092F" w:rsidTr="005D0D12">
        <w:tc>
          <w:tcPr>
            <w:tcW w:w="76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всего на свете</w:t>
            </w:r>
          </w:p>
        </w:tc>
        <w:tc>
          <w:tcPr>
            <w:tcW w:w="131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C6EF6" w:rsidRPr="0024092F" w:rsidTr="005D0D12">
        <w:trPr>
          <w:trHeight w:val="317"/>
        </w:trPr>
        <w:tc>
          <w:tcPr>
            <w:tcW w:w="763" w:type="dxa"/>
            <w:vMerge w:val="restart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3" w:type="dxa"/>
            <w:vMerge w:val="restart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Картонные забавы</w:t>
            </w:r>
          </w:p>
        </w:tc>
        <w:tc>
          <w:tcPr>
            <w:tcW w:w="1310" w:type="dxa"/>
            <w:vMerge w:val="restart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  <w:vMerge w:val="restart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  <w:vMerge w:val="restart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C6EF6" w:rsidRPr="0024092F" w:rsidTr="005D0D12">
        <w:trPr>
          <w:trHeight w:val="317"/>
        </w:trPr>
        <w:tc>
          <w:tcPr>
            <w:tcW w:w="763" w:type="dxa"/>
            <w:vMerge/>
            <w:tcBorders>
              <w:top w:val="nil"/>
            </w:tcBorders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vMerge/>
            <w:tcBorders>
              <w:top w:val="nil"/>
            </w:tcBorders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F6" w:rsidRPr="0024092F" w:rsidTr="005D0D12">
        <w:tc>
          <w:tcPr>
            <w:tcW w:w="76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70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7" w:type="dxa"/>
          </w:tcPr>
          <w:p w:rsidR="00DC6EF6" w:rsidRPr="0024092F" w:rsidRDefault="00DC6EF6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5A5BDE" w:rsidRPr="0024092F" w:rsidRDefault="005A5BDE" w:rsidP="000671C1">
      <w:pPr>
        <w:pStyle w:val="a3"/>
        <w:spacing w:before="0" w:beforeAutospacing="0" w:after="0" w:afterAutospacing="0"/>
        <w:jc w:val="both"/>
      </w:pPr>
    </w:p>
    <w:p w:rsidR="005A5BDE" w:rsidRPr="0024092F" w:rsidRDefault="005A5BDE" w:rsidP="00067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2F">
        <w:rPr>
          <w:rFonts w:ascii="Times New Roman" w:hAnsi="Times New Roman" w:cs="Times New Roman"/>
          <w:b/>
          <w:sz w:val="24"/>
          <w:szCs w:val="24"/>
        </w:rPr>
        <w:t>Календарно-тематический план 1 г.о.</w:t>
      </w:r>
    </w:p>
    <w:tbl>
      <w:tblPr>
        <w:tblStyle w:val="a7"/>
        <w:tblW w:w="10396" w:type="dxa"/>
        <w:tblInd w:w="-34" w:type="dxa"/>
        <w:tblLayout w:type="fixed"/>
        <w:tblLook w:val="04A0"/>
      </w:tblPr>
      <w:tblGrid>
        <w:gridCol w:w="562"/>
        <w:gridCol w:w="7518"/>
        <w:gridCol w:w="709"/>
        <w:gridCol w:w="851"/>
        <w:gridCol w:w="756"/>
      </w:tblGrid>
      <w:tr w:rsidR="00601C9F" w:rsidRPr="0024092F" w:rsidTr="00601C9F">
        <w:trPr>
          <w:trHeight w:val="630"/>
        </w:trPr>
        <w:tc>
          <w:tcPr>
            <w:tcW w:w="562" w:type="dxa"/>
            <w:vMerge w:val="restart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8" w:type="dxa"/>
            <w:vMerge w:val="restart"/>
          </w:tcPr>
          <w:p w:rsidR="00601C9F" w:rsidRPr="0024092F" w:rsidRDefault="00601C9F" w:rsidP="00067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601C9F" w:rsidRPr="0024092F" w:rsidRDefault="00601C9F" w:rsidP="00067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C9F" w:rsidRPr="0024092F" w:rsidRDefault="00601C9F" w:rsidP="00067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01C9F" w:rsidRPr="0024092F" w:rsidRDefault="00601C9F" w:rsidP="00067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vMerge w:val="restart"/>
          </w:tcPr>
          <w:p w:rsidR="00601C9F" w:rsidRPr="0024092F" w:rsidRDefault="00601C9F" w:rsidP="00067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56" w:type="dxa"/>
            <w:vMerge w:val="restart"/>
          </w:tcPr>
          <w:p w:rsidR="00601C9F" w:rsidRPr="0024092F" w:rsidRDefault="00601C9F" w:rsidP="00067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01C9F" w:rsidRPr="0024092F" w:rsidTr="00601C9F">
        <w:trPr>
          <w:trHeight w:val="330"/>
        </w:trPr>
        <w:tc>
          <w:tcPr>
            <w:tcW w:w="562" w:type="dxa"/>
            <w:vMerge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Merge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 занятие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 е. Беседа по ТБ. План работы на год. 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природным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материалом-16 часов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Экскурсия в природу. Сбор природного материала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из засушенных листьев.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  из листьев «Листопад»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природных материалов (коллективная работа).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«Осень золотая»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Изготовление мозаики.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Изготовление мозаики.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изделий из природного материала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картоном-20 часов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бумаги, виды и свойства бумаги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«рваная бумага».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«Деревья 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осенний наряд»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Художественное моделирование из бумаги путем складывания.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картоном. Технология и приемы выполнения декоративно художественных изделий. 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Мозаика «Морской мир»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объёмная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Открытка-цветы</w:t>
            </w:r>
            <w:proofErr w:type="gram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с аппликацией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Плетение из бисера-36 часов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из истории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бисероплетения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бисером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работе, полезные советы, материалы и инструменты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 чтению простейших схем. Низание бисера в «одну нить»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«чтения схем»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изание бисера в «две нити»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«Раз лепесток, два лепесто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распустился  в руках цветок». Работа со схемами цветов: роза, василёк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лепестков розы. Работа со схемами.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лепестков розы. Работа по схеме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листьев розы. Работа по схеме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лепестков и листьев в целостные цветы розы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лепестков василька. Работа по схеме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лепестков василька. Работа по схеме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листьев василька. Работа по схеме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лепестков и листьев в целостные цветы василька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«Родословная стеклянной бусинки»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схемы плетения </w:t>
            </w:r>
            <w:proofErr w:type="spellStart"/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фенечки</w:t>
            </w:r>
            <w:proofErr w:type="spellEnd"/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Пробное плетение 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Плетение </w:t>
            </w:r>
            <w:proofErr w:type="spellStart"/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Фенечки</w:t>
            </w:r>
            <w:proofErr w:type="spellEnd"/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бисера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в вазе из  бисера и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пайеток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в вазе из  бисера и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пайеток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Поделки из бросового материала -20 часов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бросового материала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«Веселые пуговки». Аппликация из пуговиц.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«Веселые пуговки». Аппликация из пуговиц.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Поделки из ватных дисков.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Поделки из ватных дисков.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Аппликация из салфеток.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пластиковых бутылок «Ваза с цветами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пластиковых бутылок «Ваза с цветами»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 из бросового материала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 из бросового материала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Расширяем кругозор 16 часов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Расширяем кругозо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геометрических фигур)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лягушата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царство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Поделки из всего на свете – 16 часов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всего на свете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 из бумаги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Стильные украшения 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из пуговиц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из помпонов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из пластиковых  пакетов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из пластиковых  пакетов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из пластиковых  пакетов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Картонные забавы -16 часов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виды и свойство картона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Весельчак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Весельчак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Модница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Модница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Рыбки 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Рыбки 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Рыбки 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C9F" w:rsidRPr="0024092F" w:rsidTr="00601C9F">
        <w:tc>
          <w:tcPr>
            <w:tcW w:w="562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18" w:type="dxa"/>
          </w:tcPr>
          <w:p w:rsidR="00601C9F" w:rsidRPr="0024092F" w:rsidRDefault="00601C9F" w:rsidP="00067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601C9F" w:rsidRPr="0024092F" w:rsidRDefault="00601C9F" w:rsidP="000671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A5BDE" w:rsidRPr="0024092F" w:rsidRDefault="005A5BDE" w:rsidP="00067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C1" w:rsidRPr="0024092F" w:rsidRDefault="000671C1" w:rsidP="00067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2F">
        <w:rPr>
          <w:rFonts w:ascii="Times New Roman" w:hAnsi="Times New Roman" w:cs="Times New Roman"/>
          <w:b/>
          <w:sz w:val="24"/>
          <w:szCs w:val="24"/>
        </w:rPr>
        <w:t>Календарно-тематический план 2 г.о.</w:t>
      </w:r>
    </w:p>
    <w:p w:rsidR="000671C1" w:rsidRPr="0024092F" w:rsidRDefault="000671C1" w:rsidP="00067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96" w:type="dxa"/>
        <w:tblInd w:w="-34" w:type="dxa"/>
        <w:tblLayout w:type="fixed"/>
        <w:tblLook w:val="04A0"/>
      </w:tblPr>
      <w:tblGrid>
        <w:gridCol w:w="562"/>
        <w:gridCol w:w="7518"/>
        <w:gridCol w:w="709"/>
        <w:gridCol w:w="851"/>
        <w:gridCol w:w="756"/>
      </w:tblGrid>
      <w:tr w:rsidR="000671C1" w:rsidRPr="0024092F" w:rsidTr="005D0D12">
        <w:trPr>
          <w:trHeight w:val="630"/>
        </w:trPr>
        <w:tc>
          <w:tcPr>
            <w:tcW w:w="562" w:type="dxa"/>
            <w:vMerge w:val="restart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8" w:type="dxa"/>
            <w:vMerge w:val="restart"/>
          </w:tcPr>
          <w:p w:rsidR="000671C1" w:rsidRPr="0024092F" w:rsidRDefault="000671C1" w:rsidP="005D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0671C1" w:rsidRPr="0024092F" w:rsidRDefault="000671C1" w:rsidP="005D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1C1" w:rsidRPr="0024092F" w:rsidRDefault="000671C1" w:rsidP="005D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671C1" w:rsidRPr="0024092F" w:rsidRDefault="000671C1" w:rsidP="005D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vMerge w:val="restart"/>
          </w:tcPr>
          <w:p w:rsidR="000671C1" w:rsidRPr="0024092F" w:rsidRDefault="000671C1" w:rsidP="005D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56" w:type="dxa"/>
            <w:vMerge w:val="restart"/>
          </w:tcPr>
          <w:p w:rsidR="000671C1" w:rsidRPr="0024092F" w:rsidRDefault="000671C1" w:rsidP="005D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0671C1" w:rsidRPr="0024092F" w:rsidTr="005D0D12">
        <w:trPr>
          <w:trHeight w:val="330"/>
        </w:trPr>
        <w:tc>
          <w:tcPr>
            <w:tcW w:w="562" w:type="dxa"/>
            <w:vMerge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Merge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 занятие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 е. Беседа по ТБ. План работы на год. 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природным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материалом-16 часов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Экскурсия в природу. Сбор природного материала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из засушенных листьев.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8" w:type="dxa"/>
          </w:tcPr>
          <w:p w:rsidR="000671C1" w:rsidRPr="0024092F" w:rsidRDefault="000671C1" w:rsidP="008C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  из листьев «</w:t>
            </w:r>
            <w:r w:rsidR="008C0D99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природных материалов (коллективная работа).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8" w:type="dxa"/>
          </w:tcPr>
          <w:p w:rsidR="000671C1" w:rsidRPr="0024092F" w:rsidRDefault="000671C1" w:rsidP="008C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</w:t>
            </w:r>
            <w:r w:rsidR="008C0D99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олотая</w:t>
            </w:r>
            <w:r w:rsidR="008C0D99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рыбка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8" w:type="dxa"/>
          </w:tcPr>
          <w:p w:rsidR="000671C1" w:rsidRPr="0024092F" w:rsidRDefault="008C0D99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«Золотая рыбка»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Изготовление мозаики.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8" w:type="dxa"/>
          </w:tcPr>
          <w:p w:rsidR="000671C1" w:rsidRPr="0024092F" w:rsidRDefault="008C0D99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Изготовление мозаики.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картоном-20 часов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бумаги, виды и свойства бумаги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Аппликация в технике «рваная бумага».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8" w:type="dxa"/>
          </w:tcPr>
          <w:p w:rsidR="000671C1" w:rsidRPr="0024092F" w:rsidRDefault="008C0D99" w:rsidP="008C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  </w:t>
            </w:r>
            <w:r w:rsidR="000671C1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</w:t>
            </w:r>
            <w:r w:rsidR="000671C1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Художественное моделирование из бумаги путем складывания.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картоном. Технология и приемы выполнения декоративно художественных изделий. 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8" w:type="dxa"/>
          </w:tcPr>
          <w:p w:rsidR="000671C1" w:rsidRPr="0024092F" w:rsidRDefault="000671C1" w:rsidP="008C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Мозаика «</w:t>
            </w:r>
            <w:r w:rsidR="008C0D99" w:rsidRPr="0024092F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объёмная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Открытка-цветы</w:t>
            </w:r>
            <w:proofErr w:type="gram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с аппликацией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Плетение из бисера-36 часов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из истории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бисером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работе, полезные советы, материалы и инструменты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8" w:type="dxa"/>
          </w:tcPr>
          <w:p w:rsidR="000671C1" w:rsidRPr="0024092F" w:rsidRDefault="000D7385" w:rsidP="000D7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671C1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671C1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простейших схем. Низание бисера в «одну нить»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«чтения схем»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изание бисера в «две нити»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8" w:type="dxa"/>
          </w:tcPr>
          <w:p w:rsidR="000671C1" w:rsidRPr="0024092F" w:rsidRDefault="000671C1" w:rsidP="000D7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схемами цветов: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D7385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лепестков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со схемами.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лепестков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схеме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листьев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схеме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лепестков и листьев в целостные цветы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лепестков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колокольчика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схеме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лепестков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колокольчика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схеме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листьев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колокольчика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схеме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лепестков и листьев в целостные цветы </w:t>
            </w:r>
            <w:r w:rsidR="000D7385"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«Родословная стеклянной бусинки»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схемы плетения </w:t>
            </w:r>
            <w:proofErr w:type="spellStart"/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фенечки</w:t>
            </w:r>
            <w:proofErr w:type="spellEnd"/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Пробное плетение 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Плетение </w:t>
            </w:r>
            <w:proofErr w:type="spellStart"/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Фенечки</w:t>
            </w:r>
            <w:proofErr w:type="spellEnd"/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бисера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в вазе из  бисера и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пайеток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в вазе из  бисера и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пайеток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Поделки из бросового материала -20 часов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бросового материала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Поделки из ватных дисков.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Поделки из ватных дисков.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Аппликация из салфеток.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8" w:type="dxa"/>
          </w:tcPr>
          <w:p w:rsidR="000671C1" w:rsidRPr="0024092F" w:rsidRDefault="000671C1" w:rsidP="000D7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Поделки из пластиковых бутылок 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8" w:type="dxa"/>
          </w:tcPr>
          <w:p w:rsidR="000671C1" w:rsidRPr="0024092F" w:rsidRDefault="000671C1" w:rsidP="000D7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Поделки из пластиковых бутылок 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 из бросового материала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 из бросового материала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Расширяем кругозор 16 часов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Расширяем кругозо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геометрических фигур)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лягушата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царство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Поделки из всего на свете – 16 часов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всего на свете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 из бумаги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Стильные украшения 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из пуговиц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из помпонов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из пластиковых  пакетов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из пластиковых  пакетов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из пластиковых  пакетов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Картонные забавы -16 часов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виды и свойство картона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Весельчак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Весельчак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Модница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Модница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Рыбки 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Рыбки 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Рыбки  из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71C1" w:rsidRPr="0024092F" w:rsidTr="005D0D12">
        <w:tc>
          <w:tcPr>
            <w:tcW w:w="562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518" w:type="dxa"/>
          </w:tcPr>
          <w:p w:rsidR="000671C1" w:rsidRPr="0024092F" w:rsidRDefault="000671C1" w:rsidP="005D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0671C1" w:rsidRPr="0024092F" w:rsidRDefault="000671C1" w:rsidP="005D0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671C1" w:rsidRPr="0024092F" w:rsidRDefault="000671C1" w:rsidP="00067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569"/>
        <w:gridCol w:w="160"/>
        <w:gridCol w:w="9252"/>
      </w:tblGrid>
      <w:tr w:rsidR="000671C1" w:rsidRPr="0024092F" w:rsidTr="005D0D12">
        <w:trPr>
          <w:tblCellSpacing w:w="15" w:type="dxa"/>
        </w:trPr>
        <w:tc>
          <w:tcPr>
            <w:tcW w:w="1050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 Содержание программ</w:t>
            </w:r>
          </w:p>
          <w:p w:rsidR="000671C1" w:rsidRPr="0024092F" w:rsidRDefault="000671C1" w:rsidP="000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1.Вводное занятие </w:t>
            </w:r>
          </w:p>
          <w:p w:rsidR="000671C1" w:rsidRPr="0024092F" w:rsidRDefault="000671C1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народного искусства и современного декоративн</w:t>
            </w:r>
            <w:proofErr w:type="gramStart"/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искусства. Вводный инструктаж по технике безопасности.</w:t>
            </w:r>
          </w:p>
          <w:p w:rsidR="000671C1" w:rsidRPr="0024092F" w:rsidRDefault="000671C1" w:rsidP="00067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природным материалом</w:t>
            </w:r>
          </w:p>
          <w:p w:rsidR="000671C1" w:rsidRPr="0024092F" w:rsidRDefault="000671C1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Значение работы с природным материалом. Краткая характеристика операций сбора, хранения и обработки  природных материалов.</w:t>
            </w:r>
          </w:p>
          <w:p w:rsidR="000671C1" w:rsidRPr="0024092F" w:rsidRDefault="000671C1" w:rsidP="00067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Изготовления  поделок из природного материала.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092F">
              <w:rPr>
                <w:b/>
              </w:rPr>
              <w:t>3. Работа с бумагой  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Знакомство с бумагой: виды, свойства. Виды работ с бумагой: оригами, аппликация, обрывная аппликация, мозаика. Краткая характеристика операций обработки бумаги (последовательность, инструменты и приспособления). Основные способы соединения деталей изделия. Изготовление изделий из бумаги.</w:t>
            </w:r>
            <w:r w:rsidRPr="0024092F">
              <w:br/>
              <w:t> Практические работы. Выполнение творческих работ с бумагой. Изготовление плоскостных и объемных изделий из бумаги по образцам, рисункам, эскизам и чертежам. Декоративное оформление изделия аппликацией, прорезным орнаментом.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rPr>
                <w:b/>
              </w:rPr>
              <w:t>4.  Плетение из бисера </w:t>
            </w:r>
            <w:r w:rsidR="00484DCC" w:rsidRPr="0024092F">
              <w:t xml:space="preserve"> </w:t>
            </w:r>
            <w:r w:rsidRPr="0024092F">
              <w:br/>
              <w:t>Виды бисера. Способы плетения. Подбор бисера. Из истории узлов. Основные узлы и узоры. Натяжение нитей. Практическое применение плетеных изделий. Приспособления, материалы для плетения. Крепление нити на основе. Правила безопасной работы.</w:t>
            </w:r>
            <w:r w:rsidRPr="0024092F">
              <w:br/>
              <w:t>Практические работы. Плетение в 3, 4-7 прядей. Различные изделия из бисера.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rPr>
                <w:b/>
              </w:rPr>
              <w:t xml:space="preserve">5. Поделки из бросового материала </w:t>
            </w:r>
            <w:r w:rsidRPr="0024092F">
              <w:br/>
              <w:t>Краткая характеристика операций подготовки и обработки материалов (последовательность, инструменты и приспособления). Правила безопасной работы. Свойства бросового материала.</w:t>
            </w:r>
            <w:r w:rsidRPr="0024092F">
              <w:br/>
              <w:t>Практические работы.</w:t>
            </w:r>
            <w:r w:rsidRPr="0024092F">
              <w:rPr>
                <w:iCs/>
              </w:rPr>
              <w:t> </w:t>
            </w:r>
            <w:r w:rsidRPr="0024092F">
              <w:t>Изготовление творческих изделий из бросового материала. Декоративное оформление изделия окрашиванием.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rPr>
                <w:b/>
              </w:rPr>
              <w:t xml:space="preserve">6.  Расширяем кругозор </w:t>
            </w:r>
            <w:r w:rsidRPr="0024092F">
              <w:br/>
              <w:t>Краткая характеристика операций подготовки и обработки материалов (последовательность, инструменты и приспособления). Правила безопасной работы.</w:t>
            </w:r>
            <w:r w:rsidRPr="0024092F">
              <w:br/>
              <w:t xml:space="preserve">Практические работы. Выполнение работ в различных техниках </w:t>
            </w:r>
            <w:proofErr w:type="gramStart"/>
            <w:r w:rsidRPr="0024092F">
              <w:t xml:space="preserve">( </w:t>
            </w:r>
            <w:proofErr w:type="spellStart"/>
            <w:proofErr w:type="gramEnd"/>
            <w:r w:rsidRPr="0024092F">
              <w:t>винтаж</w:t>
            </w:r>
            <w:proofErr w:type="spellEnd"/>
            <w:r w:rsidRPr="0024092F">
              <w:t xml:space="preserve">, </w:t>
            </w:r>
            <w:proofErr w:type="spellStart"/>
            <w:r w:rsidRPr="0024092F">
              <w:t>декупаж</w:t>
            </w:r>
            <w:proofErr w:type="spellEnd"/>
            <w:r w:rsidRPr="0024092F">
              <w:t>, картонаж,  </w:t>
            </w:r>
            <w:proofErr w:type="spellStart"/>
            <w:r w:rsidRPr="0024092F">
              <w:t>киригами</w:t>
            </w:r>
            <w:proofErr w:type="spellEnd"/>
            <w:r w:rsidRPr="0024092F">
              <w:t>)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rPr>
                <w:b/>
              </w:rPr>
              <w:t xml:space="preserve">7.  Поделки из всего на свете </w:t>
            </w:r>
            <w:r w:rsidRPr="0024092F">
              <w:br/>
              <w:t xml:space="preserve">Разновидности пуговиц. Цветные пластиковые бутылки. Старые журналы. Техника безопасности. </w:t>
            </w:r>
            <w:proofErr w:type="spellStart"/>
            <w:r w:rsidRPr="0024092F">
              <w:t>Декупаж</w:t>
            </w:r>
            <w:proofErr w:type="spellEnd"/>
            <w:r w:rsidRPr="0024092F">
              <w:t>. Краткая характеристика операций подготовки и обработки материалов (последовательность, инструменты и приспособления). Способы формообразования деталей изделия. </w:t>
            </w:r>
            <w:r w:rsidRPr="0024092F">
              <w:br/>
              <w:t>Практические работы.</w:t>
            </w:r>
            <w:r w:rsidRPr="0024092F">
              <w:rPr>
                <w:iCs/>
              </w:rPr>
              <w:t> </w:t>
            </w:r>
            <w:r w:rsidRPr="0024092F">
              <w:t>Изготовление творческих изделий из  пуговиц, листьев, бутылок, перчатки, из старых журналов. Декоративное оформление изделия окрашиванием.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rPr>
                <w:b/>
              </w:rPr>
              <w:t xml:space="preserve">8. Картонные забавы </w:t>
            </w:r>
            <w:r w:rsidRPr="0024092F">
              <w:br/>
              <w:t>Свойства картона. Техническое моделирование. Соединение деталей. Работа по чертежу. Оформление окрашиванием.</w:t>
            </w:r>
            <w:r w:rsidRPr="0024092F">
              <w:br/>
              <w:t>Практические работы: Различные поделки  в подарок родителям. Изготовление творческих работ из картона.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rPr>
                <w:b/>
              </w:rPr>
              <w:t>Итоговое занятие </w:t>
            </w:r>
            <w:r w:rsidRPr="0024092F">
              <w:br/>
              <w:t>Подведение итогов. Практическая работа: проведение выставки.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</w:p>
          <w:p w:rsidR="000671C1" w:rsidRPr="0024092F" w:rsidRDefault="000671C1" w:rsidP="000671C1">
            <w:pPr>
              <w:pStyle w:val="a4"/>
              <w:ind w:left="0" w:right="-13"/>
              <w:jc w:val="center"/>
              <w:rPr>
                <w:b/>
                <w:sz w:val="24"/>
                <w:szCs w:val="24"/>
              </w:rPr>
            </w:pPr>
            <w:r w:rsidRPr="0024092F">
              <w:rPr>
                <w:b/>
                <w:sz w:val="24"/>
                <w:szCs w:val="24"/>
              </w:rPr>
              <w:t>1.4. Планируемые результаты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rPr>
                <w:b/>
              </w:rPr>
              <w:t>Иметь представление</w:t>
            </w:r>
            <w:r w:rsidRPr="0024092F">
              <w:t>: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о проектной деятельности в целом и её основных этапах;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proofErr w:type="gramStart"/>
            <w:r w:rsidRPr="0024092F">
              <w:t>- о понятиях </w:t>
            </w:r>
            <w:r w:rsidRPr="0024092F">
              <w:rPr>
                <w:iCs/>
              </w:rPr>
              <w:t>конструкция </w:t>
            </w:r>
            <w:r w:rsidRPr="0024092F">
              <w:t xml:space="preserve">(простая и сложная, </w:t>
            </w:r>
            <w:proofErr w:type="spellStart"/>
            <w:r w:rsidRPr="0024092F">
              <w:t>однодетальная</w:t>
            </w:r>
            <w:proofErr w:type="spellEnd"/>
            <w:r w:rsidRPr="0024092F">
              <w:t xml:space="preserve"> и </w:t>
            </w:r>
            <w:proofErr w:type="spellStart"/>
            <w:r w:rsidRPr="0024092F">
              <w:t>многодетальная</w:t>
            </w:r>
            <w:proofErr w:type="spellEnd"/>
            <w:r w:rsidRPr="0024092F">
              <w:t>)</w:t>
            </w:r>
            <w:r w:rsidRPr="0024092F">
              <w:rPr>
                <w:iCs/>
              </w:rPr>
              <w:t>, композиция, чертёж, эскиз, технология, экология, дизайн;</w:t>
            </w:r>
            <w:proofErr w:type="gramEnd"/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092F">
              <w:rPr>
                <w:b/>
              </w:rPr>
              <w:lastRenderedPageBreak/>
              <w:t>Знать: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правила ТБ;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proofErr w:type="gramStart"/>
            <w:r w:rsidRPr="0024092F">
      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      </w:r>
            <w:proofErr w:type="gramEnd"/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правила личной гигиены при работе с колющими и режущими инструментами;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правила общения;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 названия и свойства материалов, которые учащиеся используют в своей работе;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основные требования дизайна к конструкциям, изделиям (польза, удобство, красота);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виды материалов;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последовательность изготовления несложных изделий: разметка, резание, сборка, отделка;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способы разметки: сгибание и по шаблону;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способы соединения с помощью клея ПВА, проволоки, ниток и тонких верёвочек;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виды отделки: раскрашивание, аппликации, прямая строчка и её варианты.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092F">
              <w:rPr>
                <w:b/>
              </w:rPr>
              <w:t>Уметь: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находить и использовать дополнительную информацию из различных источников (в том числе из Интернета);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наблюдать, сравнивать, делать простейшие обобщения;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различать материалы по их назначению;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читать простейший чертёж (эскиз);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аппликациями, прямой строчкой и её вариантами;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безопасно использовать и хранить режущие и колющие инструменты (ножницы, иглы);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выполнять правила культурного поведения в общественных местах;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proofErr w:type="spellStart"/>
            <w:r w:rsidRPr="0024092F">
              <w:t>Общетрудовые</w:t>
            </w:r>
            <w:proofErr w:type="spellEnd"/>
            <w:r w:rsidRPr="0024092F">
              <w:t xml:space="preserve"> умения: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rPr>
                <w:b/>
                <w:iCs/>
              </w:rPr>
              <w:t>Самостоятельно</w:t>
            </w:r>
            <w:r w:rsidRPr="0024092F">
              <w:rPr>
                <w:iCs/>
              </w:rPr>
              <w:t>: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анализировать предложенное учебное задание;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организовывать рабочее место в соответствии с разработанным проектом, подбирать необходимые материалы, инструменты и приспособления;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экономно, рационально и творчески строить свою практическую работу на всех её этапах;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обосновывать выбор конструкции и технологии выполнения учебного задания в единстве требований полезности, прочности, эстетичности;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выполнять доступные практические задания с опорой на чертёж (эскиз), схему.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rPr>
                <w:b/>
                <w:iCs/>
              </w:rPr>
              <w:t>С помощью учителя</w:t>
            </w:r>
            <w:r w:rsidRPr="0024092F">
              <w:rPr>
                <w:iCs/>
              </w:rPr>
              <w:t>: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выбирать темы для практических работ;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формулировать проблему, проводить коллективное обсуждение предложенных учителем или возникающих в ходе работы учебных проблем;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выдвигать возможные способы их решения;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  <w:r w:rsidRPr="0024092F">
              <w:t>- доказывать своё мнение.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</w:p>
          <w:p w:rsidR="000671C1" w:rsidRPr="0024092F" w:rsidRDefault="000671C1" w:rsidP="000671C1">
            <w:pPr>
              <w:pStyle w:val="a4"/>
              <w:ind w:left="0" w:right="-13"/>
              <w:jc w:val="center"/>
              <w:rPr>
                <w:b/>
                <w:sz w:val="24"/>
                <w:szCs w:val="24"/>
              </w:rPr>
            </w:pPr>
            <w:r w:rsidRPr="0024092F">
              <w:rPr>
                <w:b/>
                <w:sz w:val="24"/>
                <w:szCs w:val="24"/>
              </w:rPr>
              <w:t>Раздел 2.  Комплекс организационно-педагогических условий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698"/>
              <w:gridCol w:w="1698"/>
              <w:gridCol w:w="1698"/>
              <w:gridCol w:w="1698"/>
              <w:gridCol w:w="1699"/>
              <w:gridCol w:w="1699"/>
            </w:tblGrid>
            <w:tr w:rsidR="000671C1" w:rsidRPr="0024092F" w:rsidTr="005D0D12">
              <w:tc>
                <w:tcPr>
                  <w:tcW w:w="169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Целевая группа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(возраст) </w:t>
                  </w:r>
                </w:p>
              </w:tc>
              <w:tc>
                <w:tcPr>
                  <w:tcW w:w="169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Количество часов 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 программе </w:t>
                  </w:r>
                  <w:proofErr w:type="gramStart"/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proofErr w:type="gramEnd"/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год </w:t>
                  </w:r>
                </w:p>
              </w:tc>
              <w:tc>
                <w:tcPr>
                  <w:tcW w:w="169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Сроки реализации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Недельная 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нагрузка (часов)</w:t>
                  </w:r>
                </w:p>
              </w:tc>
              <w:tc>
                <w:tcPr>
                  <w:tcW w:w="1699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Режим занятий  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699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ФИО педагогов,  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реализующих 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программу 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0671C1" w:rsidRPr="0024092F" w:rsidTr="005D0D12">
              <w:tc>
                <w:tcPr>
                  <w:tcW w:w="169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12-15 лет</w:t>
                  </w:r>
                </w:p>
              </w:tc>
              <w:tc>
                <w:tcPr>
                  <w:tcW w:w="169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68 часа год</w:t>
                  </w:r>
                </w:p>
              </w:tc>
              <w:tc>
                <w:tcPr>
                  <w:tcW w:w="169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 02 сентября по 27 мая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34 учебных недель в год</w:t>
                  </w:r>
                </w:p>
              </w:tc>
              <w:tc>
                <w:tcPr>
                  <w:tcW w:w="169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4часа</w:t>
                  </w:r>
                </w:p>
              </w:tc>
              <w:tc>
                <w:tcPr>
                  <w:tcW w:w="1699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4 раза в неделю 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По 40 минут</w:t>
                  </w:r>
                </w:p>
              </w:tc>
              <w:tc>
                <w:tcPr>
                  <w:tcW w:w="1699" w:type="dxa"/>
                </w:tcPr>
                <w:p w:rsidR="000671C1" w:rsidRPr="0024092F" w:rsidRDefault="000671C1" w:rsidP="000671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Мясникова</w:t>
                  </w:r>
                  <w:proofErr w:type="spellEnd"/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Е.В.</w:t>
                  </w:r>
                </w:p>
              </w:tc>
            </w:tr>
          </w:tbl>
          <w:p w:rsidR="000671C1" w:rsidRPr="0024092F" w:rsidRDefault="000671C1" w:rsidP="000671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 Условия реализации программы</w:t>
            </w:r>
          </w:p>
          <w:p w:rsidR="000671C1" w:rsidRPr="0024092F" w:rsidRDefault="000671C1" w:rsidP="000671C1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24092F">
              <w:rPr>
                <w:b/>
                <w:sz w:val="24"/>
                <w:szCs w:val="24"/>
              </w:rPr>
              <w:t>1. Материально-техническое обеспечение</w:t>
            </w:r>
            <w:r w:rsidRPr="0024092F">
              <w:rPr>
                <w:sz w:val="24"/>
                <w:szCs w:val="24"/>
              </w:rPr>
              <w:t xml:space="preserve">. Кабинет для занятий должен соответствовать требованиям санитарных норм и правил, установленных </w:t>
            </w:r>
            <w:proofErr w:type="spellStart"/>
            <w:r w:rsidRPr="0024092F">
              <w:rPr>
                <w:sz w:val="24"/>
                <w:szCs w:val="24"/>
              </w:rPr>
              <w:t>СанПиН</w:t>
            </w:r>
            <w:proofErr w:type="spellEnd"/>
            <w:r w:rsidRPr="0024092F">
              <w:rPr>
                <w:sz w:val="24"/>
                <w:szCs w:val="24"/>
              </w:rPr>
              <w:t xml:space="preserve"> 2.4.4.3172-14 «Санитарно-эпидемиологические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№ 41.</w:t>
            </w:r>
          </w:p>
          <w:p w:rsidR="000671C1" w:rsidRPr="0024092F" w:rsidRDefault="000671C1" w:rsidP="000671C1">
            <w:pPr>
              <w:pStyle w:val="a6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24092F">
              <w:rPr>
                <w:b/>
                <w:sz w:val="24"/>
                <w:szCs w:val="24"/>
              </w:rPr>
              <w:t>2. Перечень оборудования учебного кабинета</w:t>
            </w:r>
            <w:r w:rsidRPr="0024092F">
              <w:rPr>
                <w:sz w:val="24"/>
                <w:szCs w:val="24"/>
              </w:rPr>
              <w:t xml:space="preserve">: компьютер, </w:t>
            </w:r>
            <w:proofErr w:type="spellStart"/>
            <w:r w:rsidRPr="0024092F">
              <w:rPr>
                <w:sz w:val="24"/>
                <w:szCs w:val="24"/>
              </w:rPr>
              <w:t>медиа-проектор</w:t>
            </w:r>
            <w:proofErr w:type="spellEnd"/>
            <w:r w:rsidRPr="0024092F">
              <w:rPr>
                <w:sz w:val="24"/>
                <w:szCs w:val="24"/>
              </w:rPr>
              <w:t>, столы и стулья для учащихся и педагога, стол для резки картона и ткани с подкладочным материалом, шкафы и стеллажи для хранения дидактических пособий, учебных материалов.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 </w:t>
            </w:r>
            <w:r w:rsidRPr="0024092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оборудования, необходимого для проведения занятий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полупрофессиональные приспособления (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степлеры</w:t>
            </w:r>
            <w:proofErr w:type="spell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фигурные дыроколы и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09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представлено в виде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подключения к информационно-телекоммуникационной сети «Интернет»; – профессиональной и дополнительной литературы для педагога, учащихся, родителей.</w:t>
            </w:r>
          </w:p>
          <w:p w:rsidR="000671C1" w:rsidRPr="0024092F" w:rsidRDefault="000671C1" w:rsidP="000671C1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24092F">
              <w:rPr>
                <w:b/>
                <w:sz w:val="24"/>
                <w:szCs w:val="24"/>
              </w:rPr>
              <w:t>4. Перечень технических средств обучения</w:t>
            </w:r>
            <w:r w:rsidRPr="0024092F">
              <w:rPr>
                <w:sz w:val="24"/>
                <w:szCs w:val="24"/>
              </w:rPr>
              <w:t>: компьютер, мультимедиа-проектор, интерактивная доска, колонки.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Кадровое обеспечение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образования, реализующий данную программу, должен соответствовать профессиональному стандарту «Педагог дополнительного образования детей и взрослых», утвержденному приказом Министерства труда и социальной защиты РФ от 5 мая 2018 года № 298н, 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имеющий знания в области  робототехники и конструирования.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Организационно-педагогические условия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осуществляется на основе учебного плана, дополнительной </w:t>
            </w:r>
            <w:proofErr w:type="spellStart"/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регламентируется расписанием занятий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. Режим занятий определяется в соответствии с возрастными и психолого-педагогическими особенностями обучающихся, санитарными правилами и нормами.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71C1" w:rsidRPr="0024092F" w:rsidRDefault="000671C1" w:rsidP="000671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 Формы аттестации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отслеживания предметных результатов учащихся на протяжении всего процесса обучения осуществляются: 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Текущая аттестация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проводится после прохождения каждой темы, раздела с целью выявления пробелов в усвоении материала в форме: практических заданий, опросов, соревнований, игр, презентаций.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проводится в конце 1 учебного полугодия (декабрь) по изученным темам для выявления уровня освоения содержания программы и своевременной коррекции учебно-воспитательного процесса. Форма проведения: тестирование, устная презентация готовых моделей. Результаты фиксируются в оценочном листе. 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проводится 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окончанию обучения по дополнительной </w:t>
            </w:r>
            <w:proofErr w:type="spellStart"/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 и позволяет оценить уровень результативности освоения программы за весь период обучения. Форма аттестации: соревнование, защита проекта. Результаты также фиксируются в оценочном листе.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результаты обучающихся измеряются в конце каждого учебного полугодия и также фиксируются в оценочных листах. </w:t>
            </w:r>
            <w:proofErr w:type="gramEnd"/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</w:t>
            </w:r>
            <w:proofErr w:type="gram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итоговой аттестаций фиксируются в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 обучающихся, которое также пополняется результатами участия учащихся в конкурсах, соревнованиях, выставках.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24092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Формы подведения итогов реализации программы: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 промежуточная и итоговая аттестация в коллективе, самостоятельная работа, проведение открытых и итоговых занятий, выставки в школе, участие в конкурсах и выставках городского, краевого и</w:t>
            </w:r>
            <w:r w:rsidRPr="002409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уровней.</w:t>
            </w:r>
            <w:r w:rsidRPr="002409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092F" w:rsidRDefault="0024092F" w:rsidP="000671C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2.4. Оценочные материалы</w:t>
            </w:r>
          </w:p>
          <w:p w:rsidR="000671C1" w:rsidRPr="0024092F" w:rsidRDefault="000671C1" w:rsidP="000671C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отслеживания результатов реализации программы  предполагает фиксацию предметных и личностных результатов по уровням: низкий, средний, высокий.</w:t>
            </w:r>
          </w:p>
          <w:p w:rsidR="000671C1" w:rsidRPr="0024092F" w:rsidRDefault="000671C1" w:rsidP="000671C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</w:pPr>
            <w:r w:rsidRPr="0024092F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Мониторинг результатов обучения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47"/>
              <w:gridCol w:w="2547"/>
              <w:gridCol w:w="2548"/>
              <w:gridCol w:w="2548"/>
            </w:tblGrid>
            <w:tr w:rsidR="000671C1" w:rsidRPr="0024092F" w:rsidTr="005D0D12"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Оцениваемые параметры</w:t>
                  </w:r>
                </w:p>
              </w:tc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0671C1" w:rsidRPr="0024092F" w:rsidTr="005D0D12">
              <w:tc>
                <w:tcPr>
                  <w:tcW w:w="10190" w:type="dxa"/>
                  <w:gridSpan w:val="4"/>
                </w:tcPr>
                <w:p w:rsidR="000671C1" w:rsidRPr="0024092F" w:rsidRDefault="000671C1" w:rsidP="000671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Теоретическая подготовка</w:t>
                  </w:r>
                </w:p>
              </w:tc>
            </w:tr>
            <w:tr w:rsidR="000671C1" w:rsidRPr="0024092F" w:rsidTr="005D0D12"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Владение теоретическими знаниями</w:t>
                  </w:r>
                </w:p>
              </w:tc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Учащийся владеет менее чем 50% объема знаний, предусмотренных программой.</w:t>
                  </w: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 xml:space="preserve">Объем усвоенных знаний составляет 50-70%.                                           </w:t>
                  </w: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Учащийся освоил 70-100% объема знаний, предусмотренных программой.</w:t>
                  </w:r>
                </w:p>
              </w:tc>
            </w:tr>
            <w:tr w:rsidR="000671C1" w:rsidRPr="0024092F" w:rsidTr="005D0D12"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Владение понятиями и терминами</w:t>
                  </w:r>
                </w:p>
              </w:tc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Учащийся, как правило, избегает применять специальные термины.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 xml:space="preserve">Учащийся сочетает специальную терминологию </w:t>
                  </w:r>
                  <w:proofErr w:type="gramStart"/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с</w:t>
                  </w:r>
                  <w:proofErr w:type="gramEnd"/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 xml:space="preserve"> бытовой.</w:t>
                  </w:r>
                </w:p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Специальные термины употребляет осознанно и в полном объеме в соответствии с содержанием программы.</w:t>
                  </w:r>
                </w:p>
              </w:tc>
            </w:tr>
            <w:tr w:rsidR="000671C1" w:rsidRPr="0024092F" w:rsidTr="005D0D12">
              <w:tc>
                <w:tcPr>
                  <w:tcW w:w="10190" w:type="dxa"/>
                  <w:gridSpan w:val="4"/>
                </w:tcPr>
                <w:p w:rsidR="000671C1" w:rsidRPr="0024092F" w:rsidRDefault="000671C1" w:rsidP="000671C1">
                  <w:pPr>
                    <w:jc w:val="center"/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Практическая подготовка</w:t>
                  </w:r>
                </w:p>
              </w:tc>
            </w:tr>
            <w:tr w:rsidR="000671C1" w:rsidRPr="0024092F" w:rsidTr="005D0D12"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Практические навыки и умения. </w:t>
                  </w:r>
                </w:p>
              </w:tc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Учащийся овладел менее чем 50%  предусмотренных программой умений и навыков.</w:t>
                  </w: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Объем усвоенных навыков и умений составляет 50-70%.</w:t>
                  </w:r>
                </w:p>
                <w:p w:rsidR="000671C1" w:rsidRPr="0024092F" w:rsidRDefault="000671C1" w:rsidP="000671C1">
                  <w:pPr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Учащийся овладел 70-100%  умений и навыков, предусмотренных программой.</w:t>
                  </w:r>
                </w:p>
              </w:tc>
            </w:tr>
            <w:tr w:rsidR="000671C1" w:rsidRPr="0024092F" w:rsidTr="005D0D12"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Владение специальным оборудованием.</w:t>
                  </w:r>
                </w:p>
              </w:tc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Учащийся испытывает серьезные затруднения при работе с оборудованием.</w:t>
                  </w: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 xml:space="preserve">Работает с оборудованием с помощью педагога.                                         </w:t>
                  </w: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4092F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Работает с оборудованием самостоятельно, не испытывая особых затруднений.</w:t>
                  </w:r>
                </w:p>
              </w:tc>
            </w:tr>
            <w:tr w:rsidR="000671C1" w:rsidRPr="0024092F" w:rsidTr="005D0D12"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Требуется постоянное пояснение педагога при изготовлении модели</w:t>
                  </w: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Выполняет работу после объяснений педагога.</w:t>
                  </w:r>
                </w:p>
              </w:tc>
              <w:tc>
                <w:tcPr>
                  <w:tcW w:w="2548" w:type="dxa"/>
                </w:tcPr>
                <w:p w:rsidR="000671C1" w:rsidRPr="0024092F" w:rsidRDefault="000671C1" w:rsidP="000671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09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 выполняет работу без помощи педагога.</w:t>
                  </w:r>
                </w:p>
              </w:tc>
            </w:tr>
          </w:tbl>
          <w:p w:rsidR="000671C1" w:rsidRPr="0024092F" w:rsidRDefault="000671C1" w:rsidP="000671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 Методические материалы</w:t>
            </w:r>
          </w:p>
          <w:p w:rsidR="000671C1" w:rsidRPr="0024092F" w:rsidRDefault="000671C1" w:rsidP="000671C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реализации программы используются следующие методы обучения:</w:t>
            </w:r>
          </w:p>
          <w:p w:rsidR="000671C1" w:rsidRPr="0024092F" w:rsidRDefault="000671C1" w:rsidP="000671C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ru-RU"/>
              </w:rPr>
            </w:pPr>
            <w:r w:rsidRPr="0024092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ru-RU"/>
              </w:rPr>
              <w:t>словесный, наглядный практический; объяснительно-иллюстративный, репродуктивный.</w:t>
            </w:r>
          </w:p>
          <w:p w:rsidR="000671C1" w:rsidRPr="0024092F" w:rsidRDefault="000671C1" w:rsidP="000671C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bidi="ru-RU"/>
              </w:rPr>
              <w:t>Методы воспитания, применяемые педагогом</w:t>
            </w:r>
            <w:r w:rsidRPr="0024092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ru-RU"/>
              </w:rPr>
              <w:t>: привитие интереса к изготовлению куклы своими руками, убеждение, поощрение, стимулирование, мотивация.</w:t>
            </w:r>
          </w:p>
          <w:p w:rsidR="000671C1" w:rsidRPr="0024092F" w:rsidRDefault="000671C1" w:rsidP="000671C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ru-RU"/>
              </w:rPr>
            </w:pPr>
            <w:r w:rsidRPr="0024092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ru-RU"/>
              </w:rPr>
              <w:t>В соответствии с количеством обучающихся, участвующих в занятии, применяются такие формы организации деятельности учащихся, как: фронтальная, групповая, индивидуально-групповая.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0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bidi="ru-RU"/>
              </w:rPr>
              <w:t xml:space="preserve">К  наиболее предпочтительным формам организации учебного занятия можно отнести: 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рассказ, беседу, дискуссию, учебную познавательную игру, мозговой штурм, </w:t>
            </w:r>
            <w:r w:rsidRPr="0024092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ru-RU"/>
              </w:rPr>
              <w:t>практическое занятие.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технологии сориентированы на решение следующих задач: научить ребёнка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 Наиболее эффективными технологиями здесь представляются: 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личностно-ориентированные, сотрудничества, игровые, групповые, информационно-коммуникационные технологии,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здоровьесберегающие</w:t>
            </w:r>
            <w:proofErr w:type="spell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0671C1" w:rsidRPr="0024092F" w:rsidRDefault="000671C1" w:rsidP="000671C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Наиболее предпочтительными являются:</w:t>
            </w:r>
          </w:p>
          <w:p w:rsidR="000671C1" w:rsidRPr="0024092F" w:rsidRDefault="000671C1" w:rsidP="00067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Игровые технологии. 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 обладают средствами, активизирующими и </w:t>
            </w:r>
            <w:r w:rsidRPr="0024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 </w:t>
            </w:r>
          </w:p>
          <w:p w:rsidR="000671C1" w:rsidRPr="0024092F" w:rsidRDefault="000671C1" w:rsidP="000671C1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24092F">
              <w:rPr>
                <w:b/>
                <w:sz w:val="24"/>
                <w:szCs w:val="24"/>
              </w:rPr>
              <w:t xml:space="preserve">На занятиях используются игры: </w:t>
            </w:r>
            <w:r w:rsidRPr="0024092F">
              <w:rPr>
                <w:iCs/>
                <w:sz w:val="24"/>
                <w:szCs w:val="24"/>
                <w:bdr w:val="none" w:sz="0" w:space="0" w:color="auto" w:frame="1"/>
              </w:rPr>
              <w:t>обучающие, познавательные, развивающие, творческие, коммуникативные.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0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2) Групповые технологии</w:t>
            </w: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предполагают организацию совместных действий, коммуникацию, общение, взаимопонимание, взаимопомощь,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взаимокоррекцию</w:t>
            </w:r>
            <w:proofErr w:type="spell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При проведении учебных занятий применяются такие уровни коллективной деятельности, как:</w:t>
            </w:r>
          </w:p>
          <w:p w:rsidR="000671C1" w:rsidRPr="0024092F" w:rsidRDefault="000671C1" w:rsidP="000671C1">
            <w:pPr>
              <w:pStyle w:val="a6"/>
              <w:numPr>
                <w:ilvl w:val="0"/>
                <w:numId w:val="4"/>
              </w:numPr>
              <w:suppressAutoHyphens/>
              <w:autoSpaceDE/>
              <w:autoSpaceDN/>
              <w:ind w:left="0" w:firstLine="567"/>
              <w:contextualSpacing/>
              <w:jc w:val="both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24092F">
              <w:rPr>
                <w:iCs/>
                <w:sz w:val="24"/>
                <w:szCs w:val="24"/>
                <w:bdr w:val="none" w:sz="0" w:space="0" w:color="auto" w:frame="1"/>
              </w:rPr>
              <w:t>одновременная работа со всей группой;</w:t>
            </w:r>
          </w:p>
          <w:p w:rsidR="000671C1" w:rsidRPr="0024092F" w:rsidRDefault="000671C1" w:rsidP="000671C1">
            <w:pPr>
              <w:pStyle w:val="a6"/>
              <w:numPr>
                <w:ilvl w:val="0"/>
                <w:numId w:val="4"/>
              </w:numPr>
              <w:suppressAutoHyphens/>
              <w:autoSpaceDE/>
              <w:autoSpaceDN/>
              <w:ind w:left="0" w:firstLine="567"/>
              <w:contextualSpacing/>
              <w:jc w:val="both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24092F">
              <w:rPr>
                <w:iCs/>
                <w:sz w:val="24"/>
                <w:szCs w:val="24"/>
                <w:bdr w:val="none" w:sz="0" w:space="0" w:color="auto" w:frame="1"/>
              </w:rPr>
              <w:t>работа в парах;</w:t>
            </w:r>
          </w:p>
          <w:p w:rsidR="000671C1" w:rsidRPr="0024092F" w:rsidRDefault="000671C1" w:rsidP="000671C1">
            <w:pPr>
              <w:pStyle w:val="a6"/>
              <w:numPr>
                <w:ilvl w:val="0"/>
                <w:numId w:val="4"/>
              </w:numPr>
              <w:suppressAutoHyphens/>
              <w:autoSpaceDE/>
              <w:autoSpaceDN/>
              <w:ind w:left="0" w:firstLine="567"/>
              <w:contextualSpacing/>
              <w:jc w:val="both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24092F">
              <w:rPr>
                <w:iCs/>
                <w:sz w:val="24"/>
                <w:szCs w:val="24"/>
                <w:bdr w:val="none" w:sz="0" w:space="0" w:color="auto" w:frame="1"/>
              </w:rPr>
              <w:t>групповая работа на принципах дифференциации.</w:t>
            </w:r>
          </w:p>
          <w:p w:rsidR="000671C1" w:rsidRPr="0024092F" w:rsidRDefault="000671C1" w:rsidP="00067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Деление учебной группы на подгруппы для решения и выполнения конкретных задач помогает увидеть вклад каждого ученика, развивать самостоятельность и </w:t>
            </w:r>
            <w:proofErr w:type="spellStart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коммуникативность</w:t>
            </w:r>
            <w:proofErr w:type="spellEnd"/>
            <w:r w:rsidRPr="0024092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Обучение осуществляется путем общения детей в динамических группах, когда каждый учит каждого.</w:t>
            </w: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4092F" w:rsidRPr="0024092F" w:rsidRDefault="0024092F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keepNext/>
              <w:pageBreakBefore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0671C1" w:rsidRPr="0024092F" w:rsidRDefault="000671C1" w:rsidP="000671C1">
            <w:pPr>
              <w:keepNext/>
              <w:pageBreakBefore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DejaVu Sans" w:hAnsi="Times New Roman" w:cs="Times New Roman"/>
                <w:b/>
                <w:bCs/>
                <w:iCs/>
                <w:sz w:val="24"/>
                <w:szCs w:val="24"/>
                <w:lang w:eastAsia="he-IL" w:bidi="he-IL"/>
              </w:rPr>
            </w:pPr>
            <w:r w:rsidRPr="0024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Список литературы:</w:t>
            </w: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092F">
              <w:rPr>
                <w:b/>
              </w:rPr>
              <w:t>Основная литература, используемая для разработки программы: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24092F">
              <w:t>Программа кружковой работы составлена на основе Государственной программы специальных (коррекционных) образовательных учреждений VII</w:t>
            </w:r>
            <w:r w:rsidRPr="0024092F">
              <w:rPr>
                <w:lang w:val="en-US"/>
              </w:rPr>
              <w:t>I</w:t>
            </w:r>
            <w:r w:rsidRPr="0024092F">
              <w:t> вида. Издательство «Просвещение» Москва 2003г.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24092F">
              <w:t>Программа дополнительного художественного образования детей в каникулярное время. Москва, «Просвещение», 2007г.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24092F">
              <w:t xml:space="preserve">Программа общеобразовательных учреждений. Изобразительное искусство и художественный труд. Под руководством Б.М. </w:t>
            </w:r>
            <w:proofErr w:type="spellStart"/>
            <w:r w:rsidRPr="0024092F">
              <w:t>Неменского</w:t>
            </w:r>
            <w:proofErr w:type="spellEnd"/>
            <w:r w:rsidRPr="0024092F">
              <w:t>, Москва, «Просвещение», 2007г.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24092F">
              <w:t xml:space="preserve">Виноградова Е.. Бисер для детей: Игрушки и украшения.- </w:t>
            </w:r>
            <w:proofErr w:type="spellStart"/>
            <w:r w:rsidRPr="0024092F">
              <w:t>М.:Изд-во</w:t>
            </w:r>
            <w:proofErr w:type="spellEnd"/>
            <w:r w:rsidRPr="0024092F">
              <w:t xml:space="preserve"> </w:t>
            </w:r>
            <w:proofErr w:type="spellStart"/>
            <w:r w:rsidRPr="0024092F">
              <w:t>Эксмо</w:t>
            </w:r>
            <w:proofErr w:type="spellEnd"/>
            <w:r w:rsidRPr="0024092F">
              <w:t>; СПб, 2017г.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proofErr w:type="gramStart"/>
            <w:r w:rsidRPr="0024092F">
              <w:t>Стольная</w:t>
            </w:r>
            <w:proofErr w:type="gramEnd"/>
            <w:r w:rsidRPr="0024092F">
              <w:t xml:space="preserve"> Е.А. . Цветы и деревья из </w:t>
            </w:r>
            <w:proofErr w:type="spellStart"/>
            <w:r w:rsidRPr="0024092F">
              <w:t>бисера._</w:t>
            </w:r>
            <w:proofErr w:type="spellEnd"/>
            <w:r w:rsidRPr="0024092F">
              <w:t>. М.: «Мартин»,2016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24092F">
              <w:t xml:space="preserve">Студия декоративно-прикладного творчества: программы, организация работы, рекомендации \ авт.-сост. Л. В. </w:t>
            </w:r>
            <w:proofErr w:type="spellStart"/>
            <w:r w:rsidRPr="0024092F">
              <w:t>Горнова</w:t>
            </w:r>
            <w:proofErr w:type="spellEnd"/>
            <w:r w:rsidRPr="0024092F">
              <w:t xml:space="preserve"> и др. – Волгоград. Учитель, 2008 – 250 </w:t>
            </w:r>
            <w:proofErr w:type="gramStart"/>
            <w:r w:rsidRPr="0024092F">
              <w:t>с</w:t>
            </w:r>
            <w:proofErr w:type="gramEnd"/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</w:pPr>
          </w:p>
          <w:p w:rsidR="000671C1" w:rsidRPr="0024092F" w:rsidRDefault="000671C1" w:rsidP="00067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092F">
              <w:rPr>
                <w:b/>
              </w:rPr>
              <w:t>Дополнительная литература для педагога: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24092F">
              <w:t>Е. Колесникова «Фантазия из природного материала»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24092F">
              <w:t xml:space="preserve">И.Г. </w:t>
            </w:r>
            <w:proofErr w:type="spellStart"/>
            <w:r w:rsidRPr="0024092F">
              <w:t>Майорова</w:t>
            </w:r>
            <w:proofErr w:type="spellEnd"/>
            <w:r w:rsidRPr="0024092F">
              <w:t>, В.И. Романова « Дидактический материал по трудовому обучению»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24092F">
              <w:t xml:space="preserve">Артамонова Е.В.. </w:t>
            </w:r>
            <w:proofErr w:type="spellStart"/>
            <w:r w:rsidRPr="0024092F">
              <w:t>Бисер</w:t>
            </w:r>
            <w:proofErr w:type="gramStart"/>
            <w:r w:rsidRPr="0024092F">
              <w:t>.-</w:t>
            </w:r>
            <w:proofErr w:type="gramEnd"/>
            <w:r w:rsidRPr="0024092F">
              <w:t>М.:Изд-во</w:t>
            </w:r>
            <w:proofErr w:type="spellEnd"/>
            <w:r w:rsidRPr="0024092F">
              <w:t xml:space="preserve"> Эксмо,2014г..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24092F">
              <w:t xml:space="preserve">Божко Л.А. « </w:t>
            </w:r>
            <w:proofErr w:type="spellStart"/>
            <w:r w:rsidRPr="0024092F">
              <w:t>Бисер</w:t>
            </w:r>
            <w:proofErr w:type="gramStart"/>
            <w:r w:rsidRPr="0024092F">
              <w:t>.У</w:t>
            </w:r>
            <w:proofErr w:type="gramEnd"/>
            <w:r w:rsidRPr="0024092F">
              <w:t>роки</w:t>
            </w:r>
            <w:proofErr w:type="spellEnd"/>
            <w:r w:rsidRPr="0024092F">
              <w:t xml:space="preserve"> мастерства».-М.,2016г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proofErr w:type="spellStart"/>
            <w:r w:rsidRPr="0024092F">
              <w:t>Проснякова</w:t>
            </w:r>
            <w:proofErr w:type="spellEnd"/>
            <w:r w:rsidRPr="0024092F">
              <w:t xml:space="preserve"> Т.Н. Забавные фигурки. Модульное оригами. - М.: АСТ-ПРЕСС КНИГА, 2011. - 104 </w:t>
            </w:r>
            <w:proofErr w:type="gramStart"/>
            <w:r w:rsidRPr="0024092F">
              <w:t>с</w:t>
            </w:r>
            <w:proofErr w:type="gramEnd"/>
            <w:r w:rsidRPr="0024092F">
              <w:t>. - (</w:t>
            </w:r>
            <w:proofErr w:type="gramStart"/>
            <w:r w:rsidRPr="0024092F">
              <w:t>Золотая</w:t>
            </w:r>
            <w:proofErr w:type="gramEnd"/>
            <w:r w:rsidRPr="0024092F">
              <w:t xml:space="preserve"> библиотека увлечений).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24092F">
              <w:t>Интернет ресурсы использованы для разработки календарно-тематического планирования: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24092F">
              <w:t>http://www.maam.ru/derskijsad/master-lass-loskutnyi-mjach/html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24092F">
              <w:t>http://stranamasterov.ru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24092F">
              <w:t xml:space="preserve">Интернет-сайт Страна Мастеров: </w:t>
            </w:r>
            <w:hyperlink r:id="rId7" w:history="1">
              <w:r w:rsidRPr="0024092F">
                <w:rPr>
                  <w:rStyle w:val="a9"/>
                  <w:color w:val="auto"/>
                </w:rPr>
                <w:t>http://stranamasterov.ru</w:t>
              </w:r>
            </w:hyperlink>
            <w:r w:rsidRPr="0024092F">
              <w:t xml:space="preserve"> </w:t>
            </w:r>
          </w:p>
          <w:p w:rsidR="000671C1" w:rsidRPr="0024092F" w:rsidRDefault="000671C1" w:rsidP="000671C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24092F">
              <w:t xml:space="preserve">Интернет сайт Мир рукоделия </w:t>
            </w:r>
            <w:proofErr w:type="spellStart"/>
            <w:r w:rsidRPr="0024092F">
              <w:t>mir-rukodelia.ru</w:t>
            </w:r>
            <w:proofErr w:type="spellEnd"/>
          </w:p>
          <w:p w:rsidR="000671C1" w:rsidRPr="0024092F" w:rsidRDefault="000671C1" w:rsidP="000671C1">
            <w:pPr>
              <w:pStyle w:val="a6"/>
              <w:ind w:left="720" w:firstLine="0"/>
              <w:rPr>
                <w:sz w:val="24"/>
                <w:szCs w:val="24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tblCellSpacing w:w="15" w:type="dxa"/>
        </w:trPr>
        <w:tc>
          <w:tcPr>
            <w:tcW w:w="1050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1"/>
          <w:wAfter w:w="920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2"/>
          <w:wAfter w:w="936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2"/>
          <w:wAfter w:w="936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1" w:rsidRPr="0024092F" w:rsidTr="005D0D12">
        <w:trPr>
          <w:gridAfter w:val="2"/>
          <w:wAfter w:w="9367" w:type="dxa"/>
          <w:tblCellSpacing w:w="15" w:type="dxa"/>
        </w:trPr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71C1" w:rsidRPr="0024092F" w:rsidRDefault="000671C1" w:rsidP="000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1C1" w:rsidRPr="0024092F" w:rsidRDefault="000671C1" w:rsidP="00067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1C1" w:rsidRPr="0024092F" w:rsidSect="00601C9F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D52"/>
    <w:multiLevelType w:val="multilevel"/>
    <w:tmpl w:val="18DF5D52"/>
    <w:lvl w:ilvl="0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1">
    <w:nsid w:val="1F401D03"/>
    <w:multiLevelType w:val="hybridMultilevel"/>
    <w:tmpl w:val="88E6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A02CE"/>
    <w:multiLevelType w:val="hybridMultilevel"/>
    <w:tmpl w:val="4A88C122"/>
    <w:lvl w:ilvl="0" w:tplc="DAA47378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3">
    <w:nsid w:val="41AE705C"/>
    <w:multiLevelType w:val="multilevel"/>
    <w:tmpl w:val="41AE705C"/>
    <w:lvl w:ilvl="0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>
      <w:start w:val="22"/>
      <w:numFmt w:val="bullet"/>
      <w:lvlText w:val="•"/>
      <w:lvlJc w:val="left"/>
      <w:pPr>
        <w:ind w:left="363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4">
    <w:nsid w:val="78A941A2"/>
    <w:multiLevelType w:val="hybridMultilevel"/>
    <w:tmpl w:val="443A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E47ED"/>
    <w:multiLevelType w:val="hybridMultilevel"/>
    <w:tmpl w:val="0DD27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BDE"/>
    <w:rsid w:val="000671C1"/>
    <w:rsid w:val="00092F35"/>
    <w:rsid w:val="000D7385"/>
    <w:rsid w:val="00130272"/>
    <w:rsid w:val="001A0139"/>
    <w:rsid w:val="0024092F"/>
    <w:rsid w:val="00484DCC"/>
    <w:rsid w:val="005A5BDE"/>
    <w:rsid w:val="00601C9F"/>
    <w:rsid w:val="008C0D99"/>
    <w:rsid w:val="00B51E21"/>
    <w:rsid w:val="00CF789F"/>
    <w:rsid w:val="00DC6EF6"/>
    <w:rsid w:val="00F50B3A"/>
    <w:rsid w:val="00F8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DE"/>
  </w:style>
  <w:style w:type="paragraph" w:styleId="1">
    <w:name w:val="heading 1"/>
    <w:basedOn w:val="a"/>
    <w:next w:val="a"/>
    <w:link w:val="10"/>
    <w:uiPriority w:val="1"/>
    <w:qFormat/>
    <w:rsid w:val="005A5BDE"/>
    <w:pPr>
      <w:widowControl w:val="0"/>
      <w:autoSpaceDE w:val="0"/>
      <w:autoSpaceDN w:val="0"/>
      <w:spacing w:after="0" w:line="240" w:lineRule="auto"/>
      <w:ind w:left="112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5BD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Normal (Web)"/>
    <w:basedOn w:val="a"/>
    <w:uiPriority w:val="99"/>
    <w:unhideWhenUsed/>
    <w:rsid w:val="005A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A5BDE"/>
    <w:pPr>
      <w:widowControl w:val="0"/>
      <w:autoSpaceDE w:val="0"/>
      <w:autoSpaceDN w:val="0"/>
      <w:spacing w:after="0" w:line="240" w:lineRule="auto"/>
      <w:ind w:left="112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qFormat/>
    <w:rsid w:val="005A5BD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5A5BDE"/>
    <w:pPr>
      <w:widowControl w:val="0"/>
      <w:autoSpaceDE w:val="0"/>
      <w:autoSpaceDN w:val="0"/>
      <w:spacing w:after="0" w:line="240" w:lineRule="auto"/>
      <w:ind w:left="1550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0">
    <w:name w:val="c0"/>
    <w:basedOn w:val="a0"/>
    <w:qFormat/>
    <w:rsid w:val="005A5BDE"/>
  </w:style>
  <w:style w:type="table" w:styleId="a7">
    <w:name w:val="Table Grid"/>
    <w:basedOn w:val="a1"/>
    <w:uiPriority w:val="59"/>
    <w:rsid w:val="005A5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671C1"/>
    <w:rPr>
      <w:b/>
      <w:bCs/>
    </w:rPr>
  </w:style>
  <w:style w:type="character" w:styleId="a9">
    <w:name w:val="Hyperlink"/>
    <w:basedOn w:val="a0"/>
    <w:uiPriority w:val="99"/>
    <w:unhideWhenUsed/>
    <w:rsid w:val="00067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ranamaste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85056-C279-4264-B0A3-08E4B723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2025-01-22T04:31:00Z</dcterms:created>
  <dcterms:modified xsi:type="dcterms:W3CDTF">2025-01-22T06:30:00Z</dcterms:modified>
</cp:coreProperties>
</file>