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CB" w:rsidRPr="00C801CB" w:rsidRDefault="00C801CB" w:rsidP="00C801C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801CB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Антикоррупционная экспертиза</w:t>
      </w:r>
      <w:r w:rsidRPr="00C801CB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– это вид правовой экспертизы, которая проводится с узкой специальной задачей по выявлению и описанию </w:t>
      </w:r>
      <w:proofErr w:type="spellStart"/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t>коррупциогенных</w:t>
      </w:r>
      <w:proofErr w:type="spellEnd"/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факторов, относящихся к действующим правовым актам и их проектам; разработке рекомендаций, направленных на устранение или ограничение действия таких факторов.</w:t>
      </w:r>
    </w:p>
    <w:p w:rsidR="00C801CB" w:rsidRPr="00C801CB" w:rsidRDefault="00C801CB" w:rsidP="00C80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</w:r>
      <w:r w:rsidRPr="00C801CB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АНТИКОРРУПЦИОННАЯ ЭКСПЕРТИЗА НОРМАТИВНЫХ ПРАВОВЫХ АКТОВ</w:t>
      </w:r>
    </w:p>
    <w:p w:rsidR="00C801CB" w:rsidRPr="00C801CB" w:rsidRDefault="00C801CB" w:rsidP="00C80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t>Антикоррупционная экспертиза в современном российском государстве является обязательной процедурой, которая способствует пресечению различных злоупотреблений и коррупции, повышению качества нормативно-правового регулирования, обеспечению законности и правопорядка, верховенства права и защиты частных и публичных интересов.</w:t>
      </w:r>
    </w:p>
    <w:p w:rsidR="00C801CB" w:rsidRPr="00C801CB" w:rsidRDefault="00C801CB" w:rsidP="00C801CB">
      <w:pPr>
        <w:shd w:val="clear" w:color="auto" w:fill="FFFFFF"/>
        <w:spacing w:after="0" w:line="33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801CB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ПОНЯТИЕ АНТИКОРРУПЦИОННОЙ ЭКСПЕРТИЗЫ</w:t>
      </w:r>
    </w:p>
    <w:p w:rsidR="00C801CB" w:rsidRPr="00C801CB" w:rsidRDefault="00C801CB" w:rsidP="00C80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Антикоррупционная экспертиза представляет собой деятельность уполномоченных субъектов по проверке нормативных предписаний действующего законодательства РФ и проектов нормативных правовых актов с целью выявления и устранения </w:t>
      </w:r>
      <w:proofErr w:type="spellStart"/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t>коррупциогенных</w:t>
      </w:r>
      <w:proofErr w:type="spellEnd"/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факторов, обеспечения законности и правопорядка. </w:t>
      </w:r>
      <w:proofErr w:type="gramStart"/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t>В соответствии с п. 1 ст. 2 Федерального закона от 17.07.2009 N 172-ФЗ "Об антикоррупционной экспертизе нормативных правовых актов и проектов нормативных правовых актов" (далее - Закон N 172-ФЗ) проведение экспертизы является обязательным, поэтому при уклонении соответствующего государственного или муниципального органа от такой экспертизы с заявлением в суд о признании незаконным бездействия и возложении обязанности ее провести может обратиться прокурор.</w:t>
      </w:r>
      <w:proofErr w:type="gramEnd"/>
    </w:p>
    <w:p w:rsidR="00C801CB" w:rsidRPr="00C801CB" w:rsidRDefault="00C801CB" w:rsidP="00C80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t>Основания и порядок ее проведения предусмотрены Законом N 172-ФЗ. Экспертизе подлежат как проекты нормативных правовых актов, так и сами нормативные правовые акты (ч. 1 ст. 1 Закона N 172-ФЗ).</w:t>
      </w:r>
      <w:r w:rsidRPr="00C801CB">
        <w:rPr>
          <w:rFonts w:ascii="Times New Roman" w:eastAsia="Times New Roman" w:hAnsi="Times New Roman" w:cs="Times New Roman"/>
          <w:noProof/>
          <w:sz w:val="24"/>
          <w:szCs w:val="21"/>
          <w:lang w:eastAsia="ru-RU"/>
        </w:rPr>
        <w:drawing>
          <wp:inline distT="0" distB="0" distL="0" distR="0" wp14:anchorId="4C3B924E" wp14:editId="2468A23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CB" w:rsidRPr="00C801CB" w:rsidRDefault="00C801CB" w:rsidP="00C801CB">
      <w:pPr>
        <w:shd w:val="clear" w:color="auto" w:fill="FFFFFF"/>
        <w:spacing w:after="0" w:line="33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bookmarkStart w:id="0" w:name="_GoBack"/>
      <w:bookmarkEnd w:id="0"/>
      <w:r w:rsidRPr="00C801CB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ОСНОВАНИЯ ПРОВЕДЕНИЯ АНТИКОРРУПЦИОННОЙ ЭКСПЕРТИЗЫ</w:t>
      </w:r>
    </w:p>
    <w:p w:rsidR="00C801CB" w:rsidRPr="00C801CB" w:rsidRDefault="00C801CB" w:rsidP="00C80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t>Основаниями для ее проведения являются поступление обращений в прокуратуру, поступление проекта нормативного правового акта на регистрацию, подготовка локальных актов в организациях. Экспертизу нормативных правовых актов тех органов и организаций, которые были упразднены или реорганизованы, проводят их правопреемники, которым были переданы соответствующие полномочия.</w:t>
      </w:r>
    </w:p>
    <w:p w:rsidR="00C801CB" w:rsidRPr="00C801CB" w:rsidRDefault="00C801CB" w:rsidP="00C80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Институты гражданского общества и граждане проводят экспертизу в порядке и сроки, которые определяют самостоятельно по своему усмотрению. В случае если в процессе проведения </w:t>
      </w:r>
      <w:proofErr w:type="gramStart"/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t>экспертизы</w:t>
      </w:r>
      <w:proofErr w:type="gramEnd"/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возникшие разногласия не были разрешены, они могут быть переданы на рассмотрение суда.</w:t>
      </w:r>
    </w:p>
    <w:p w:rsidR="00C801CB" w:rsidRPr="00C801CB" w:rsidRDefault="00C801CB" w:rsidP="00C80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t>Экспертизу по своей инициативе могут также проводить институты гражданского общества и граждане РФ (с соблюдением ограничений, установленных ч. 1.1 ст. 5 Закона N 172-ФЗ), однако их заключения носят всего лишь рекомендательный характер (ст. ст. 4 - 5 Закона N 172-ФЗ).</w:t>
      </w:r>
    </w:p>
    <w:p w:rsidR="00C801CB" w:rsidRPr="00C801CB" w:rsidRDefault="00C801CB" w:rsidP="00C801CB">
      <w:pPr>
        <w:shd w:val="clear" w:color="auto" w:fill="FFFFFF"/>
        <w:spacing w:after="0" w:line="330" w:lineRule="atLeast"/>
        <w:jc w:val="both"/>
        <w:outlineLvl w:val="2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801CB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КОРРУПЦИОГЕННЫЕ ФАКТОРЫ</w:t>
      </w:r>
    </w:p>
    <w:p w:rsidR="00C801CB" w:rsidRPr="00C801CB" w:rsidRDefault="00C801CB" w:rsidP="00C80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lastRenderedPageBreak/>
        <w:t xml:space="preserve">В данном качестве выступают положения нормативных правовых актов и их проектов в том случае, если они устанавливают для </w:t>
      </w:r>
      <w:proofErr w:type="spellStart"/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t>правоприменителей</w:t>
      </w:r>
      <w:proofErr w:type="spellEnd"/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широкие пределы усмотрения или возможность необоснованного применения исключений из общих правил (ст. 1 Закона N 172-ФЗ). В такой ситуации закладывается риск возникновения коррупции, который должен быть исключен путем проведения экспертизы. </w:t>
      </w:r>
      <w:proofErr w:type="spellStart"/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t>Коррупциогенными</w:t>
      </w:r>
      <w:proofErr w:type="spellEnd"/>
      <w:r w:rsidRPr="00C801C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факторами также являются нормативные положения, содержащие неопределенные, трудновыполнимые и (или) обременительные требования к гражданам и организациям.</w:t>
      </w:r>
    </w:p>
    <w:p w:rsidR="002D4761" w:rsidRDefault="002D4761" w:rsidP="00C801CB">
      <w:pPr>
        <w:spacing w:after="0"/>
        <w:jc w:val="both"/>
      </w:pPr>
    </w:p>
    <w:sectPr w:rsidR="002D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4D"/>
    <w:rsid w:val="002D4761"/>
    <w:rsid w:val="00C801CB"/>
    <w:rsid w:val="00D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SB6952</dc:creator>
  <cp:keywords/>
  <dc:description/>
  <cp:lastModifiedBy>SB6952</cp:lastModifiedBy>
  <cp:revision>3</cp:revision>
  <dcterms:created xsi:type="dcterms:W3CDTF">2023-10-31T11:21:00Z</dcterms:created>
  <dcterms:modified xsi:type="dcterms:W3CDTF">2023-10-31T11:22:00Z</dcterms:modified>
</cp:coreProperties>
</file>