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D7" w:rsidRDefault="00E97D6F">
      <w:pPr>
        <w:pStyle w:val="2"/>
        <w:spacing w:before="79"/>
        <w:ind w:right="1012"/>
      </w:pPr>
      <w:bookmarkStart w:id="0" w:name="2"/>
      <w:bookmarkStart w:id="1" w:name="_GoBack"/>
      <w:bookmarkEnd w:id="0"/>
      <w:bookmarkEnd w:id="1"/>
      <w:r>
        <w:rPr>
          <w:color w:val="333333"/>
        </w:rPr>
        <w:t>Д</w:t>
      </w:r>
      <w:r>
        <w:rPr>
          <w:color w:val="333333"/>
        </w:rPr>
        <w:t>ля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чего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необходимо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вакцинироваться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новой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коронавирусной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инфекции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человек ранее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переболел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или уже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был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привит</w:t>
      </w:r>
    </w:p>
    <w:p w:rsidR="009309D7" w:rsidRDefault="009309D7">
      <w:pPr>
        <w:pStyle w:val="a3"/>
        <w:spacing w:before="7"/>
        <w:rPr>
          <w:b/>
          <w:sz w:val="23"/>
        </w:rPr>
      </w:pPr>
    </w:p>
    <w:p w:rsidR="009309D7" w:rsidRDefault="00E97D6F">
      <w:pPr>
        <w:pStyle w:val="a3"/>
        <w:ind w:left="1148"/>
        <w:jc w:val="both"/>
      </w:pPr>
      <w:r>
        <w:t>Отрицать</w:t>
      </w:r>
      <w:r>
        <w:rPr>
          <w:spacing w:val="-4"/>
        </w:rPr>
        <w:t xml:space="preserve"> </w:t>
      </w:r>
      <w:r>
        <w:t>присутствие</w:t>
      </w:r>
      <w:r>
        <w:rPr>
          <w:spacing w:val="-1"/>
        </w:rPr>
        <w:t xml:space="preserve"> </w:t>
      </w:r>
      <w:r>
        <w:t>опасности,</w:t>
      </w:r>
      <w:r>
        <w:rPr>
          <w:spacing w:val="-3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несет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смысла.</w:t>
      </w:r>
    </w:p>
    <w:p w:rsidR="009309D7" w:rsidRDefault="00E97D6F">
      <w:pPr>
        <w:pStyle w:val="a3"/>
        <w:ind w:left="441" w:right="167" w:firstLine="707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настоящее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сомнений,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коронавирусной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очень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опасно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только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заболевшего,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окружения.</w:t>
      </w:r>
    </w:p>
    <w:p w:rsidR="009309D7" w:rsidRDefault="00E97D6F">
      <w:pPr>
        <w:pStyle w:val="a3"/>
        <w:ind w:left="441" w:right="162" w:firstLine="707"/>
        <w:jc w:val="both"/>
      </w:pPr>
      <w:r>
        <w:rPr>
          <w:color w:val="333333"/>
        </w:rPr>
        <w:t>Вирус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Covid-19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передается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воздушно-капельным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путем.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Послужить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распространению вируса может кашель, чихание и даже обычное дыхание зараженного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Вирус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способен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системные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иммунопатологические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реакции,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дыхательную недостаточность и особенно опасен для людей старшего во</w:t>
      </w:r>
      <w:r>
        <w:rPr>
          <w:color w:val="333333"/>
        </w:rPr>
        <w:t>зраста и тех, кто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входит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в   группу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риска.   Заразиться   вирусом   легко   –   достаточно   оказаться   рядом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заболевшим.</w:t>
      </w:r>
    </w:p>
    <w:p w:rsidR="009309D7" w:rsidRDefault="00E97D6F">
      <w:pPr>
        <w:pStyle w:val="a3"/>
        <w:ind w:left="441" w:right="164" w:firstLine="707"/>
        <w:jc w:val="both"/>
      </w:pPr>
      <w:r>
        <w:rPr>
          <w:color w:val="333333"/>
        </w:rPr>
        <w:t>По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истечении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времени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заболевания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Covid-19)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количество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защитных    антител    в    организме   челове</w:t>
      </w:r>
      <w:r>
        <w:rPr>
          <w:color w:val="333333"/>
        </w:rPr>
        <w:t>ка    значительно    уменьшается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становится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недостаточным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защиты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Covid-19.</w:t>
      </w:r>
    </w:p>
    <w:p w:rsidR="009309D7" w:rsidRDefault="00E97D6F">
      <w:pPr>
        <w:pStyle w:val="a3"/>
        <w:ind w:left="441" w:right="170" w:firstLine="707"/>
        <w:jc w:val="both"/>
      </w:pP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обеспечения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максимальной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защиты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инфицирования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новым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коронавирусом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и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предотвращения 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возможных 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тяжелых    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последствий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заболевания </w:t>
      </w:r>
      <w:r>
        <w:rPr>
          <w:color w:val="333333"/>
        </w:rPr>
        <w:t>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соблюдение 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безопасности,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одна из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эффективных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это вакцинация.</w:t>
      </w:r>
    </w:p>
    <w:p w:rsidR="009309D7" w:rsidRDefault="009309D7">
      <w:pPr>
        <w:pStyle w:val="a3"/>
        <w:spacing w:before="3"/>
      </w:pPr>
    </w:p>
    <w:p w:rsidR="009309D7" w:rsidRDefault="00E97D6F">
      <w:pPr>
        <w:pStyle w:val="2"/>
        <w:ind w:left="3094"/>
        <w:jc w:val="left"/>
      </w:pPr>
      <w:r>
        <w:rPr>
          <w:color w:val="333333"/>
        </w:rPr>
        <w:t>Принцип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действия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вакцин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Covid-19</w:t>
      </w:r>
    </w:p>
    <w:p w:rsidR="009309D7" w:rsidRDefault="009309D7">
      <w:pPr>
        <w:pStyle w:val="a3"/>
        <w:spacing w:before="6"/>
        <w:rPr>
          <w:b/>
          <w:sz w:val="23"/>
        </w:rPr>
      </w:pPr>
    </w:p>
    <w:p w:rsidR="009309D7" w:rsidRDefault="00E97D6F">
      <w:pPr>
        <w:pStyle w:val="a3"/>
        <w:spacing w:before="1"/>
        <w:ind w:left="1148"/>
        <w:jc w:val="both"/>
        <w:rPr>
          <w:rFonts w:ascii="Microsoft Sans Serif" w:hAnsi="Microsoft Sans Serif"/>
          <w:sz w:val="22"/>
        </w:rPr>
      </w:pPr>
      <w:r>
        <w:t>Вакцина</w:t>
      </w:r>
      <w:r>
        <w:rPr>
          <w:spacing w:val="-3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коронавируса</w:t>
      </w:r>
      <w:r>
        <w:rPr>
          <w:spacing w:val="-2"/>
        </w:rPr>
        <w:t xml:space="preserve"> </w:t>
      </w:r>
      <w:r>
        <w:t>безопасна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</w:t>
      </w:r>
      <w:r>
        <w:rPr>
          <w:rFonts w:ascii="Microsoft Sans Serif" w:hAnsi="Microsoft Sans Serif"/>
          <w:sz w:val="22"/>
        </w:rPr>
        <w:t>.</w:t>
      </w:r>
    </w:p>
    <w:p w:rsidR="009309D7" w:rsidRDefault="00E97D6F">
      <w:pPr>
        <w:pStyle w:val="a3"/>
        <w:ind w:left="441" w:right="163" w:firstLine="707"/>
        <w:jc w:val="both"/>
      </w:pPr>
      <w:r>
        <w:rPr>
          <w:color w:val="333333"/>
        </w:rPr>
        <w:t>Вакцинация способствуют выработке у человека иммунитета к COVID-19. Вакцина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начинает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стимулировать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различные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цепи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иммунного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ответа,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воздействуя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Т-лимфоциты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В-лимфоциты,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цитокины.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компонента,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отвечают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иммунитета.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B-лимфоциты,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свою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очередь,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стимулируют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иммуноглобулина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коронавирусной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вырабатывают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месяца.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встрече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вирусом,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антитела его подавляют, и человек не заболевает либо переносит заболевание в легкой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форме.</w:t>
      </w:r>
    </w:p>
    <w:p w:rsidR="009309D7" w:rsidRDefault="00E97D6F">
      <w:pPr>
        <w:pStyle w:val="a3"/>
        <w:ind w:left="441" w:right="166" w:firstLine="707"/>
        <w:jc w:val="both"/>
      </w:pPr>
      <w:r>
        <w:rPr>
          <w:color w:val="333333"/>
        </w:rPr>
        <w:t>Вакцинацию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COVID-19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проводят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гражданам,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имеющим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медицинских противопоказаний. Прививка делается бесплатно с добровольного согласия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гражданина.</w:t>
      </w:r>
    </w:p>
    <w:p w:rsidR="009309D7" w:rsidRDefault="009309D7">
      <w:pPr>
        <w:pStyle w:val="a3"/>
        <w:spacing w:before="10"/>
        <w:rPr>
          <w:sz w:val="23"/>
        </w:rPr>
      </w:pPr>
    </w:p>
    <w:p w:rsidR="009309D7" w:rsidRDefault="00E97D6F">
      <w:pPr>
        <w:pStyle w:val="a3"/>
        <w:ind w:left="1148"/>
      </w:pPr>
      <w:r>
        <w:rPr>
          <w:color w:val="333333"/>
        </w:rPr>
        <w:t>В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приоритетном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порядке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подлежат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лица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из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групп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риска:</w:t>
      </w:r>
    </w:p>
    <w:p w:rsidR="009309D7" w:rsidRDefault="00E97D6F">
      <w:pPr>
        <w:pStyle w:val="a4"/>
        <w:numPr>
          <w:ilvl w:val="0"/>
          <w:numId w:val="1"/>
        </w:numPr>
        <w:tabs>
          <w:tab w:val="left" w:pos="1411"/>
        </w:tabs>
        <w:ind w:left="1410" w:hanging="263"/>
        <w:rPr>
          <w:sz w:val="24"/>
        </w:rPr>
      </w:pPr>
      <w:r>
        <w:rPr>
          <w:color w:val="333333"/>
          <w:sz w:val="24"/>
        </w:rPr>
        <w:t>лица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старше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60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лет;</w:t>
      </w:r>
    </w:p>
    <w:p w:rsidR="009309D7" w:rsidRDefault="00E97D6F">
      <w:pPr>
        <w:pStyle w:val="a4"/>
        <w:numPr>
          <w:ilvl w:val="0"/>
          <w:numId w:val="1"/>
        </w:numPr>
        <w:tabs>
          <w:tab w:val="left" w:pos="1411"/>
        </w:tabs>
        <w:ind w:right="174" w:firstLine="707"/>
        <w:rPr>
          <w:sz w:val="24"/>
        </w:rPr>
      </w:pPr>
      <w:r>
        <w:rPr>
          <w:color w:val="333333"/>
          <w:sz w:val="24"/>
        </w:rPr>
        <w:t>работники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>социальной</w:t>
      </w:r>
      <w:r>
        <w:rPr>
          <w:color w:val="333333"/>
          <w:spacing w:val="56"/>
          <w:sz w:val="24"/>
        </w:rPr>
        <w:t xml:space="preserve"> </w:t>
      </w:r>
      <w:r>
        <w:rPr>
          <w:color w:val="333333"/>
          <w:sz w:val="24"/>
        </w:rPr>
        <w:t>сферы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57"/>
          <w:sz w:val="24"/>
        </w:rPr>
        <w:t xml:space="preserve"> </w:t>
      </w:r>
      <w:r>
        <w:rPr>
          <w:color w:val="333333"/>
          <w:sz w:val="24"/>
        </w:rPr>
        <w:t>другие,</w:t>
      </w:r>
      <w:r>
        <w:rPr>
          <w:color w:val="333333"/>
          <w:spacing w:val="55"/>
          <w:sz w:val="24"/>
        </w:rPr>
        <w:t xml:space="preserve"> </w:t>
      </w:r>
      <w:r>
        <w:rPr>
          <w:color w:val="333333"/>
          <w:sz w:val="24"/>
        </w:rPr>
        <w:t>работающие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54"/>
          <w:sz w:val="24"/>
        </w:rPr>
        <w:t xml:space="preserve"> </w:t>
      </w:r>
      <w:r>
        <w:rPr>
          <w:color w:val="333333"/>
          <w:sz w:val="24"/>
        </w:rPr>
        <w:t>большим</w:t>
      </w:r>
      <w:r>
        <w:rPr>
          <w:color w:val="333333"/>
          <w:spacing w:val="57"/>
          <w:sz w:val="24"/>
        </w:rPr>
        <w:t xml:space="preserve"> </w:t>
      </w:r>
      <w:r>
        <w:rPr>
          <w:color w:val="333333"/>
          <w:sz w:val="24"/>
        </w:rPr>
        <w:t>количеством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людей;</w:t>
      </w:r>
    </w:p>
    <w:p w:rsidR="009309D7" w:rsidRDefault="00E97D6F">
      <w:pPr>
        <w:pStyle w:val="a4"/>
        <w:numPr>
          <w:ilvl w:val="0"/>
          <w:numId w:val="1"/>
        </w:numPr>
        <w:tabs>
          <w:tab w:val="left" w:pos="1411"/>
        </w:tabs>
        <w:spacing w:line="276" w:lineRule="exact"/>
        <w:ind w:left="1410" w:hanging="263"/>
        <w:rPr>
          <w:sz w:val="24"/>
        </w:rPr>
      </w:pPr>
      <w:r>
        <w:rPr>
          <w:color w:val="333333"/>
          <w:sz w:val="24"/>
        </w:rPr>
        <w:t>люди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хроническими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заболеваниями.</w:t>
      </w:r>
    </w:p>
    <w:p w:rsidR="009309D7" w:rsidRDefault="009309D7">
      <w:pPr>
        <w:pStyle w:val="a3"/>
        <w:spacing w:before="4"/>
      </w:pPr>
    </w:p>
    <w:p w:rsidR="009309D7" w:rsidRDefault="00E97D6F">
      <w:pPr>
        <w:pStyle w:val="2"/>
        <w:spacing w:before="1"/>
        <w:ind w:right="1008"/>
      </w:pPr>
      <w:r>
        <w:rPr>
          <w:color w:val="333333"/>
        </w:rPr>
        <w:t>Будет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вакцинация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COVID-19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ежегодной?</w:t>
      </w:r>
    </w:p>
    <w:p w:rsidR="009309D7" w:rsidRDefault="009309D7">
      <w:pPr>
        <w:pStyle w:val="a3"/>
        <w:spacing w:before="7"/>
        <w:rPr>
          <w:b/>
          <w:sz w:val="21"/>
        </w:rPr>
      </w:pPr>
    </w:p>
    <w:p w:rsidR="009309D7" w:rsidRDefault="00E97D6F">
      <w:pPr>
        <w:pStyle w:val="a3"/>
        <w:spacing w:before="1"/>
        <w:ind w:left="441" w:right="172" w:firstLine="707"/>
        <w:jc w:val="both"/>
      </w:pPr>
      <w:r>
        <w:rPr>
          <w:color w:val="333333"/>
        </w:rPr>
        <w:t>Минздрав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внес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COVID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национальный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календарь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профилактических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прививок.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Прививочный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календарь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предусматривает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два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вида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вакцинации: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профилактическую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по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эпидемическим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показаниям.</w:t>
      </w:r>
    </w:p>
    <w:p w:rsidR="009309D7" w:rsidRDefault="00E97D6F">
      <w:pPr>
        <w:pStyle w:val="a3"/>
        <w:ind w:left="441" w:right="170" w:firstLine="707"/>
        <w:jc w:val="both"/>
      </w:pPr>
      <w:r>
        <w:rPr>
          <w:color w:val="333333"/>
        </w:rPr>
        <w:t>Профилактические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прививки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обеспечивают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иммунизацию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против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распространенных инфекций, широко распространенных в человеческой популяции: кори,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краснухи,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паротита,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полиомиелита,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ветряной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оспы,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дифтерии,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гриппа,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туберкулеза,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гепатита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столбняка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других.</w:t>
      </w:r>
    </w:p>
    <w:p w:rsidR="009309D7" w:rsidRDefault="009309D7">
      <w:pPr>
        <w:jc w:val="both"/>
        <w:sectPr w:rsidR="009309D7">
          <w:footerReference w:type="default" r:id="rId7"/>
          <w:pgSz w:w="11900" w:h="16840"/>
          <w:pgMar w:top="1060" w:right="680" w:bottom="480" w:left="1260" w:header="0" w:footer="288" w:gutter="0"/>
          <w:cols w:space="720"/>
        </w:sectPr>
      </w:pPr>
    </w:p>
    <w:p w:rsidR="009309D7" w:rsidRDefault="00E97D6F">
      <w:pPr>
        <w:pStyle w:val="a3"/>
        <w:spacing w:before="74"/>
        <w:ind w:left="441" w:right="166" w:firstLine="707"/>
        <w:jc w:val="both"/>
      </w:pPr>
      <w:bookmarkStart w:id="2" w:name="3"/>
      <w:bookmarkEnd w:id="2"/>
      <w:r>
        <w:rPr>
          <w:color w:val="333333"/>
        </w:rPr>
        <w:lastRenderedPageBreak/>
        <w:t>И</w:t>
      </w:r>
      <w:r>
        <w:rPr>
          <w:color w:val="333333"/>
        </w:rPr>
        <w:t>ммунизация по эпидемическим показаниям проводится при угрозе возникновения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различных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эпидемий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вспышек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зоонозных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инфекций,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числе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групп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риска.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известный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пример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сезонная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вакцинация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клещевого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энцефалита.</w:t>
      </w:r>
    </w:p>
    <w:p w:rsidR="009309D7" w:rsidRDefault="00E97D6F">
      <w:pPr>
        <w:pStyle w:val="a3"/>
        <w:ind w:left="441" w:right="165" w:firstLine="707"/>
        <w:jc w:val="both"/>
      </w:pPr>
      <w:r>
        <w:rPr>
          <w:color w:val="333333"/>
        </w:rPr>
        <w:t>Отметим,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Минздрав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РФ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отнес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прививки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коронавируса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эпидемическим   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показаниям.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То     есть     ежегодно     вакцинироваться     необходимо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для предупреждения эпидемического распространения инфекции </w:t>
      </w:r>
      <w:r>
        <w:rPr>
          <w:color w:val="333333"/>
        </w:rPr>
        <w:t>среди населения нашего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города.</w:t>
      </w:r>
    </w:p>
    <w:p w:rsidR="009309D7" w:rsidRDefault="009309D7">
      <w:pPr>
        <w:pStyle w:val="a3"/>
        <w:spacing w:before="4"/>
      </w:pPr>
    </w:p>
    <w:p w:rsidR="009309D7" w:rsidRDefault="00E97D6F">
      <w:pPr>
        <w:pStyle w:val="2"/>
        <w:spacing w:before="1"/>
        <w:ind w:left="1279" w:right="1012"/>
      </w:pPr>
      <w:r>
        <w:rPr>
          <w:color w:val="333333"/>
        </w:rPr>
        <w:t>Что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делать,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если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поднялась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высокая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температура?</w:t>
      </w:r>
    </w:p>
    <w:p w:rsidR="009309D7" w:rsidRDefault="00E97D6F">
      <w:pPr>
        <w:ind w:left="1280" w:right="1009"/>
        <w:jc w:val="center"/>
        <w:rPr>
          <w:b/>
          <w:sz w:val="24"/>
        </w:rPr>
      </w:pPr>
      <w:r>
        <w:rPr>
          <w:b/>
          <w:color w:val="333333"/>
          <w:sz w:val="24"/>
        </w:rPr>
        <w:t>Какими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могут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быть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реакции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на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вакцинацию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от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COVID-19?</w:t>
      </w:r>
    </w:p>
    <w:p w:rsidR="009309D7" w:rsidRDefault="009309D7">
      <w:pPr>
        <w:pStyle w:val="a3"/>
        <w:spacing w:before="7"/>
        <w:rPr>
          <w:b/>
          <w:sz w:val="21"/>
        </w:rPr>
      </w:pPr>
    </w:p>
    <w:p w:rsidR="009309D7" w:rsidRDefault="00E97D6F">
      <w:pPr>
        <w:pStyle w:val="a3"/>
        <w:ind w:left="441" w:right="170" w:firstLine="707"/>
        <w:jc w:val="both"/>
      </w:pP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пациент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должен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находиться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30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под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наблюдением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медицинского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персонала.</w:t>
      </w:r>
    </w:p>
    <w:p w:rsidR="009309D7" w:rsidRDefault="00E97D6F">
      <w:pPr>
        <w:pStyle w:val="a3"/>
        <w:ind w:left="441" w:right="165" w:firstLine="707"/>
        <w:jc w:val="both"/>
      </w:pPr>
      <w:r>
        <w:rPr>
          <w:color w:val="333333"/>
        </w:rPr>
        <w:t>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вакцинации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1-3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сутки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могут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развиваться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кратковременные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общие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(непродолжительный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гриппоподобный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синдром,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характеризующийся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ознобом,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повышением температуры тела, артралгией, миалгией, астенией, общим недомоганием,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головной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болью)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(болезненность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месте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инъекции,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гиперемия,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отечность)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реакции. Реже отмечаются тошнота, диспепсия, снижение аппетита, иногда - увеличение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регионарных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лимфоузлов.</w:t>
      </w:r>
    </w:p>
    <w:p w:rsidR="009309D7" w:rsidRDefault="009309D7">
      <w:pPr>
        <w:pStyle w:val="a3"/>
      </w:pPr>
    </w:p>
    <w:p w:rsidR="009309D7" w:rsidRDefault="00E97D6F">
      <w:pPr>
        <w:pStyle w:val="a3"/>
        <w:ind w:left="441" w:right="171" w:firstLine="707"/>
        <w:jc w:val="both"/>
      </w:pPr>
      <w:r>
        <w:rPr>
          <w:color w:val="333333"/>
        </w:rPr>
        <w:t>После прививки возможны индивидуальные поствакцинальные реакции организма,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которые от возраста не зависят. Д</w:t>
      </w:r>
      <w:r>
        <w:rPr>
          <w:color w:val="333333"/>
        </w:rPr>
        <w:t>опускаются повышение температуры в первые три дня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введения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вакцины, слабость,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снижение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аппетита.</w:t>
      </w:r>
    </w:p>
    <w:p w:rsidR="009309D7" w:rsidRDefault="009309D7">
      <w:pPr>
        <w:pStyle w:val="a3"/>
        <w:spacing w:before="4"/>
      </w:pPr>
    </w:p>
    <w:p w:rsidR="009309D7" w:rsidRDefault="00E97D6F">
      <w:pPr>
        <w:pStyle w:val="2"/>
        <w:ind w:left="2124"/>
        <w:jc w:val="left"/>
      </w:pPr>
      <w:r>
        <w:rPr>
          <w:color w:val="333333"/>
        </w:rPr>
        <w:t>Необходимо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ли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соблюдать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самоизоляцию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после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вакцинации?</w:t>
      </w:r>
    </w:p>
    <w:p w:rsidR="009309D7" w:rsidRDefault="009309D7">
      <w:pPr>
        <w:pStyle w:val="a3"/>
        <w:spacing w:before="5"/>
        <w:rPr>
          <w:b/>
          <w:sz w:val="21"/>
        </w:rPr>
      </w:pPr>
    </w:p>
    <w:p w:rsidR="009309D7" w:rsidRDefault="00E97D6F">
      <w:pPr>
        <w:pStyle w:val="a3"/>
        <w:spacing w:before="1"/>
        <w:ind w:left="441" w:right="168" w:firstLine="707"/>
        <w:jc w:val="both"/>
      </w:pPr>
      <w:r>
        <w:rPr>
          <w:color w:val="333333"/>
        </w:rPr>
        <w:t>Самоизоляция после прививки не требуется. Вакцина не содержит патогенный 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человека вирус, вызывающий COVID-19, поэтому заболеть и заразить окружающих после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прививки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невозможно.</w:t>
      </w:r>
    </w:p>
    <w:sectPr w:rsidR="009309D7">
      <w:pgSz w:w="11900" w:h="16840"/>
      <w:pgMar w:top="1060" w:right="680" w:bottom="480" w:left="12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6F" w:rsidRDefault="00E97D6F">
      <w:r>
        <w:separator/>
      </w:r>
    </w:p>
  </w:endnote>
  <w:endnote w:type="continuationSeparator" w:id="0">
    <w:p w:rsidR="00E97D6F" w:rsidRDefault="00E9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9D7" w:rsidRDefault="00E97D6F">
    <w:pPr>
      <w:pStyle w:val="a3"/>
      <w:spacing w:line="14" w:lineRule="auto"/>
      <w:rPr>
        <w:sz w:val="20"/>
      </w:rPr>
    </w:pPr>
    <w:r>
      <w:pict>
        <v:group id="_x0000_s2050" style="position:absolute;margin-left:0;margin-top:813.6pt;width:595.35pt;height:21.1pt;z-index:-15814656;mso-position-horizontal-relative:page;mso-position-vertical-relative:page" coordorigin=",16272" coordsize="11907,422">
          <v:rect id="_x0000_s2052" style="position:absolute;top:16272;width:11900;height:16" fillcolor="black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0524;top:16296;width:1376;height:397">
            <v:imagedata r:id="rId1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403.35pt;height:18.95pt;z-index:-15814144;mso-position-horizontal-relative:page;mso-position-vertical-relative:page" filled="f" stroked="f">
          <v:textbox style="mso-next-textbox:#_x0000_s2049" inset="0,0,0,0">
            <w:txbxContent>
              <w:p w:rsidR="009309D7" w:rsidRDefault="00E97D6F">
                <w:pPr>
                  <w:spacing w:before="35" w:line="211" w:lineRule="auto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СЭД-142-01-35-346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05.07.2022.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Васимова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И.В.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 xml:space="preserve">Страница </w:t>
                </w:r>
                <w:r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A7BA4">
                  <w:rPr>
                    <w:rFonts w:ascii="Microsoft Sans Serif" w:hAnsi="Microsoft Sans Serif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из 3.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</w:rPr>
                  <w:t>05.07.2022 13:23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6F" w:rsidRDefault="00E97D6F">
      <w:r>
        <w:separator/>
      </w:r>
    </w:p>
  </w:footnote>
  <w:footnote w:type="continuationSeparator" w:id="0">
    <w:p w:rsidR="00E97D6F" w:rsidRDefault="00E9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63588"/>
    <w:multiLevelType w:val="hybridMultilevel"/>
    <w:tmpl w:val="9D1A5618"/>
    <w:lvl w:ilvl="0" w:tplc="400C64D6">
      <w:numFmt w:val="bullet"/>
      <w:lvlText w:val=""/>
      <w:lvlJc w:val="left"/>
      <w:pPr>
        <w:ind w:left="441" w:hanging="262"/>
      </w:pPr>
      <w:rPr>
        <w:rFonts w:ascii="Wingdings" w:eastAsia="Wingdings" w:hAnsi="Wingdings" w:cs="Wingdings" w:hint="default"/>
        <w:color w:val="333333"/>
        <w:w w:val="100"/>
        <w:sz w:val="24"/>
        <w:szCs w:val="24"/>
        <w:lang w:val="ru-RU" w:eastAsia="en-US" w:bidi="ar-SA"/>
      </w:rPr>
    </w:lvl>
    <w:lvl w:ilvl="1" w:tplc="046C1CEA">
      <w:numFmt w:val="bullet"/>
      <w:lvlText w:val="•"/>
      <w:lvlJc w:val="left"/>
      <w:pPr>
        <w:ind w:left="1392" w:hanging="262"/>
      </w:pPr>
      <w:rPr>
        <w:rFonts w:hint="default"/>
        <w:lang w:val="ru-RU" w:eastAsia="en-US" w:bidi="ar-SA"/>
      </w:rPr>
    </w:lvl>
    <w:lvl w:ilvl="2" w:tplc="9CDC5204">
      <w:numFmt w:val="bullet"/>
      <w:lvlText w:val="•"/>
      <w:lvlJc w:val="left"/>
      <w:pPr>
        <w:ind w:left="2344" w:hanging="262"/>
      </w:pPr>
      <w:rPr>
        <w:rFonts w:hint="default"/>
        <w:lang w:val="ru-RU" w:eastAsia="en-US" w:bidi="ar-SA"/>
      </w:rPr>
    </w:lvl>
    <w:lvl w:ilvl="3" w:tplc="CC2406CC">
      <w:numFmt w:val="bullet"/>
      <w:lvlText w:val="•"/>
      <w:lvlJc w:val="left"/>
      <w:pPr>
        <w:ind w:left="3296" w:hanging="262"/>
      </w:pPr>
      <w:rPr>
        <w:rFonts w:hint="default"/>
        <w:lang w:val="ru-RU" w:eastAsia="en-US" w:bidi="ar-SA"/>
      </w:rPr>
    </w:lvl>
    <w:lvl w:ilvl="4" w:tplc="098EE402">
      <w:numFmt w:val="bullet"/>
      <w:lvlText w:val="•"/>
      <w:lvlJc w:val="left"/>
      <w:pPr>
        <w:ind w:left="4248" w:hanging="262"/>
      </w:pPr>
      <w:rPr>
        <w:rFonts w:hint="default"/>
        <w:lang w:val="ru-RU" w:eastAsia="en-US" w:bidi="ar-SA"/>
      </w:rPr>
    </w:lvl>
    <w:lvl w:ilvl="5" w:tplc="BA76F3BC">
      <w:numFmt w:val="bullet"/>
      <w:lvlText w:val="•"/>
      <w:lvlJc w:val="left"/>
      <w:pPr>
        <w:ind w:left="5200" w:hanging="262"/>
      </w:pPr>
      <w:rPr>
        <w:rFonts w:hint="default"/>
        <w:lang w:val="ru-RU" w:eastAsia="en-US" w:bidi="ar-SA"/>
      </w:rPr>
    </w:lvl>
    <w:lvl w:ilvl="6" w:tplc="3E1624B2">
      <w:numFmt w:val="bullet"/>
      <w:lvlText w:val="•"/>
      <w:lvlJc w:val="left"/>
      <w:pPr>
        <w:ind w:left="6152" w:hanging="262"/>
      </w:pPr>
      <w:rPr>
        <w:rFonts w:hint="default"/>
        <w:lang w:val="ru-RU" w:eastAsia="en-US" w:bidi="ar-SA"/>
      </w:rPr>
    </w:lvl>
    <w:lvl w:ilvl="7" w:tplc="2C96D580">
      <w:numFmt w:val="bullet"/>
      <w:lvlText w:val="•"/>
      <w:lvlJc w:val="left"/>
      <w:pPr>
        <w:ind w:left="7104" w:hanging="262"/>
      </w:pPr>
      <w:rPr>
        <w:rFonts w:hint="default"/>
        <w:lang w:val="ru-RU" w:eastAsia="en-US" w:bidi="ar-SA"/>
      </w:rPr>
    </w:lvl>
    <w:lvl w:ilvl="8" w:tplc="0D66599E">
      <w:numFmt w:val="bullet"/>
      <w:lvlText w:val="•"/>
      <w:lvlJc w:val="left"/>
      <w:pPr>
        <w:ind w:left="8056" w:hanging="2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309D7"/>
    <w:rsid w:val="000A7BA4"/>
    <w:rsid w:val="009309D7"/>
    <w:rsid w:val="00E9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A96CB1D-AB9C-4B85-8190-FE46A6DE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3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28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10" w:hanging="2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SB6952</cp:lastModifiedBy>
  <cp:revision>3</cp:revision>
  <dcterms:created xsi:type="dcterms:W3CDTF">2022-07-07T05:48:00Z</dcterms:created>
  <dcterms:modified xsi:type="dcterms:W3CDTF">2022-07-07T05:51:00Z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2022-07-07T00:00:00Z</vt:filetime>
  </property>
</Properties>
</file>