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CF" w:rsidRDefault="00543FCF" w:rsidP="00543FCF">
      <w:pPr>
        <w:pStyle w:val="ConsPlusNormal"/>
        <w:ind w:firstLine="708"/>
        <w:jc w:val="both"/>
        <w:rPr>
          <w:rFonts w:ascii="Times New Roman" w:hAnsi="Times New Roman" w:cs="Times New Roman"/>
          <w:noProof/>
          <w:sz w:val="26"/>
          <w:szCs w:val="26"/>
        </w:rPr>
      </w:pPr>
      <w:proofErr w:type="gramStart"/>
      <w:r w:rsidRPr="00543FCF">
        <w:rPr>
          <w:rFonts w:ascii="Times New Roman" w:hAnsi="Times New Roman" w:cs="Times New Roman"/>
          <w:b/>
          <w:noProof/>
          <w:sz w:val="26"/>
          <w:szCs w:val="26"/>
        </w:rPr>
        <w:t>Крайняя необходимость</w:t>
      </w:r>
      <w:r w:rsidRPr="00543FCF">
        <w:rPr>
          <w:rFonts w:ascii="Times New Roman" w:hAnsi="Times New Roman" w:cs="Times New Roman"/>
          <w:noProof/>
          <w:sz w:val="26"/>
          <w:szCs w:val="26"/>
        </w:rPr>
        <w:t>) является одной из гарантий самостоятельной защиты своего имущества и здоровья (жизни).</w:t>
      </w:r>
      <w:proofErr w:type="gramEnd"/>
      <w:r w:rsidRPr="00543FCF">
        <w:rPr>
          <w:rFonts w:ascii="Times New Roman" w:hAnsi="Times New Roman" w:cs="Times New Roman"/>
          <w:noProof/>
          <w:sz w:val="26"/>
          <w:szCs w:val="26"/>
        </w:rPr>
        <w:t xml:space="preserve"> Применяется она в ситуациях, когда гражданин действуют в обстановке, не терпящей отлагательств, и действия его подчас кажутся противозаконными. Но в итоге эти действия общественно полезные и вписываются в рамки закона. Правда, есть тонкая грань, которую следует придерживаться, дабы не превысить допустимых пределов и не понести ответственность за содеянное. </w:t>
      </w:r>
    </w:p>
    <w:p w:rsidR="00543FCF" w:rsidRPr="00543FCF" w:rsidRDefault="00543FCF" w:rsidP="00543FCF">
      <w:pPr>
        <w:pStyle w:val="ConsPlusNormal"/>
        <w:ind w:firstLine="708"/>
        <w:jc w:val="both"/>
        <w:rPr>
          <w:rFonts w:ascii="Times New Roman" w:hAnsi="Times New Roman" w:cs="Times New Roman"/>
          <w:noProof/>
          <w:sz w:val="26"/>
          <w:szCs w:val="26"/>
        </w:rPr>
      </w:pPr>
      <w:r w:rsidRPr="00543FCF">
        <w:rPr>
          <w:rFonts w:ascii="Times New Roman" w:hAnsi="Times New Roman" w:cs="Times New Roman"/>
          <w:b/>
          <w:noProof/>
          <w:sz w:val="26"/>
          <w:szCs w:val="26"/>
        </w:rPr>
        <w:t>Понятие крайней необходимости</w:t>
      </w:r>
      <w:r w:rsidRPr="00543FCF">
        <w:rPr>
          <w:rFonts w:ascii="Times New Roman" w:hAnsi="Times New Roman" w:cs="Times New Roman"/>
          <w:noProof/>
          <w:sz w:val="26"/>
          <w:szCs w:val="26"/>
        </w:rPr>
        <w:t xml:space="preserve"> В общих словах это действия гражданина, влекущие имущественный ущерб для физических или юридических лиц, за которые не наступает ответственность. То есть эти действия на первый взгляд незаконные, но так как они совершены из благих целей, то для содеятеля они не грозят наказанием. Благая цель это намерение уберечь имущество, а также здоровье и жизнь людей от вред.</w:t>
      </w:r>
    </w:p>
    <w:p w:rsidR="00543FCF" w:rsidRDefault="00543FCF" w:rsidP="00543FCF">
      <w:pPr>
        <w:pStyle w:val="ConsPlusNormal"/>
        <w:ind w:firstLine="708"/>
        <w:jc w:val="both"/>
        <w:rPr>
          <w:rFonts w:ascii="Times New Roman" w:hAnsi="Times New Roman" w:cs="Times New Roman"/>
          <w:noProof/>
          <w:sz w:val="25"/>
          <w:szCs w:val="25"/>
        </w:rPr>
      </w:pPr>
    </w:p>
    <w:p w:rsidR="00543FCF" w:rsidRDefault="00543FCF" w:rsidP="00543FCF">
      <w:pPr>
        <w:pStyle w:val="ConsPlusNormal"/>
        <w:ind w:firstLine="708"/>
        <w:jc w:val="both"/>
        <w:rPr>
          <w:rFonts w:ascii="Times New Roman" w:hAnsi="Times New Roman" w:cs="Times New Roman"/>
          <w:noProof/>
          <w:sz w:val="25"/>
          <w:szCs w:val="25"/>
        </w:rPr>
      </w:pPr>
    </w:p>
    <w:p w:rsidR="00543FCF" w:rsidRDefault="00543FCF" w:rsidP="00833E4E">
      <w:pPr>
        <w:pStyle w:val="ConsPlusNormal"/>
        <w:jc w:val="both"/>
        <w:rPr>
          <w:rFonts w:ascii="Times New Roman" w:hAnsi="Times New Roman" w:cs="Times New Roman"/>
          <w:noProof/>
          <w:sz w:val="25"/>
          <w:szCs w:val="25"/>
        </w:rPr>
      </w:pPr>
      <w:r>
        <w:rPr>
          <w:noProof/>
        </w:rPr>
        <w:drawing>
          <wp:inline distT="0" distB="0" distL="0" distR="0">
            <wp:extent cx="2956560" cy="1828800"/>
            <wp:effectExtent l="0" t="0" r="0" b="0"/>
            <wp:docPr id="4" name="Рисунок 6" descr="ущерб совершенный в состоянии крайней необход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щерб совершенный в состоянии крайней необходимости"/>
                    <pic:cNvPicPr>
                      <a:picLocks noChangeAspect="1" noChangeArrowheads="1"/>
                    </pic:cNvPicPr>
                  </pic:nvPicPr>
                  <pic:blipFill>
                    <a:blip r:embed="rId6"/>
                    <a:srcRect/>
                    <a:stretch>
                      <a:fillRect/>
                    </a:stretch>
                  </pic:blipFill>
                  <pic:spPr bwMode="auto">
                    <a:xfrm>
                      <a:off x="0" y="0"/>
                      <a:ext cx="2995978" cy="1853182"/>
                    </a:xfrm>
                    <a:prstGeom prst="rect">
                      <a:avLst/>
                    </a:prstGeom>
                    <a:noFill/>
                    <a:ln w="9525">
                      <a:noFill/>
                      <a:miter lim="800000"/>
                      <a:headEnd/>
                      <a:tailEnd/>
                    </a:ln>
                  </pic:spPr>
                </pic:pic>
              </a:graphicData>
            </a:graphic>
          </wp:inline>
        </w:drawing>
      </w:r>
    </w:p>
    <w:p w:rsidR="00543FCF" w:rsidRDefault="00543FCF" w:rsidP="00543FCF">
      <w:pPr>
        <w:pStyle w:val="ConsPlusNormal"/>
        <w:ind w:firstLine="708"/>
        <w:jc w:val="both"/>
        <w:rPr>
          <w:rFonts w:ascii="Times New Roman" w:hAnsi="Times New Roman" w:cs="Times New Roman"/>
          <w:noProof/>
          <w:sz w:val="25"/>
          <w:szCs w:val="25"/>
        </w:rPr>
      </w:pPr>
    </w:p>
    <w:p w:rsidR="00543FCF" w:rsidRPr="00543FCF" w:rsidRDefault="00543FCF" w:rsidP="00543FCF">
      <w:pPr>
        <w:pStyle w:val="ConsPlusNormal"/>
        <w:ind w:firstLine="708"/>
        <w:jc w:val="both"/>
        <w:rPr>
          <w:rFonts w:ascii="Times New Roman" w:hAnsi="Times New Roman" w:cs="Times New Roman"/>
          <w:noProof/>
          <w:sz w:val="25"/>
          <w:szCs w:val="25"/>
        </w:rPr>
      </w:pPr>
    </w:p>
    <w:p w:rsidR="00636038" w:rsidRDefault="00636038" w:rsidP="00833E4E">
      <w:pPr>
        <w:pStyle w:val="ConsPlusNormal"/>
        <w:jc w:val="center"/>
        <w:rPr>
          <w:rFonts w:ascii="Times New Roman" w:hAnsi="Times New Roman" w:cs="Times New Roman"/>
          <w:i/>
          <w:iCs/>
          <w:noProof/>
          <w:sz w:val="25"/>
          <w:szCs w:val="25"/>
        </w:rPr>
      </w:pPr>
      <w:r w:rsidRPr="00636038">
        <w:rPr>
          <w:rFonts w:ascii="Times New Roman" w:hAnsi="Times New Roman" w:cs="Times New Roman"/>
          <w:b/>
          <w:iCs/>
          <w:noProof/>
          <w:sz w:val="25"/>
          <w:szCs w:val="25"/>
        </w:rPr>
        <w:lastRenderedPageBreak/>
        <w:t>Сфера применения</w:t>
      </w:r>
      <w:r w:rsidRPr="00636038">
        <w:rPr>
          <w:rFonts w:ascii="Times New Roman" w:hAnsi="Times New Roman" w:cs="Times New Roman"/>
          <w:i/>
          <w:iCs/>
          <w:noProof/>
          <w:sz w:val="25"/>
          <w:szCs w:val="25"/>
        </w:rPr>
        <w:t xml:space="preserve"> </w:t>
      </w:r>
    </w:p>
    <w:p w:rsidR="00D45CBB" w:rsidRDefault="00636038" w:rsidP="00833E4E">
      <w:pPr>
        <w:pStyle w:val="ConsPlusNormal"/>
        <w:jc w:val="both"/>
        <w:rPr>
          <w:rFonts w:ascii="Times New Roman" w:hAnsi="Times New Roman" w:cs="Times New Roman"/>
          <w:iCs/>
          <w:noProof/>
          <w:sz w:val="25"/>
          <w:szCs w:val="25"/>
        </w:rPr>
      </w:pPr>
      <w:r w:rsidRPr="00636038">
        <w:rPr>
          <w:rFonts w:ascii="Times New Roman" w:hAnsi="Times New Roman" w:cs="Times New Roman"/>
          <w:iCs/>
          <w:noProof/>
          <w:sz w:val="25"/>
          <w:szCs w:val="25"/>
        </w:rPr>
        <w:t xml:space="preserve">Как показывает практика, чаще всего приходится иметь дело с крайней необходимостью в уголовном праве. Она служит оправдывающим аргументом против обвинений по уголовным статьям. Но не ко всем статьям применима КН. </w:t>
      </w:r>
    </w:p>
    <w:p w:rsidR="00833E4E" w:rsidRDefault="00833E4E" w:rsidP="00833E4E">
      <w:pPr>
        <w:pStyle w:val="ConsPlusNormal"/>
        <w:jc w:val="both"/>
        <w:rPr>
          <w:rFonts w:ascii="Times New Roman" w:hAnsi="Times New Roman" w:cs="Times New Roman"/>
          <w:iCs/>
          <w:noProof/>
          <w:sz w:val="25"/>
          <w:szCs w:val="25"/>
        </w:rPr>
      </w:pPr>
    </w:p>
    <w:p w:rsidR="00636038" w:rsidRPr="00D45CBB" w:rsidRDefault="00833E4E" w:rsidP="00833E4E">
      <w:pPr>
        <w:pStyle w:val="ConsPlusNormal"/>
        <w:jc w:val="center"/>
        <w:rPr>
          <w:rFonts w:ascii="Times New Roman" w:hAnsi="Times New Roman" w:cs="Times New Roman"/>
          <w:i/>
          <w:iCs/>
          <w:noProof/>
          <w:sz w:val="36"/>
          <w:szCs w:val="36"/>
        </w:rPr>
      </w:pPr>
      <w:r>
        <w:rPr>
          <w:noProof/>
        </w:rPr>
        <w:drawing>
          <wp:inline distT="0" distB="0" distL="0" distR="0" wp14:anchorId="673A9CD9" wp14:editId="4EA02C77">
            <wp:extent cx="3032760" cy="1476217"/>
            <wp:effectExtent l="0" t="0" r="0" b="0"/>
            <wp:docPr id="12" name="Рисунок 12" descr="Возмещение ущерба имуществу | Оценка вреда | Иск о взыскании ущерба причиненного  имуществу - Правовой Петербу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озмещение ущерба имуществу | Оценка вреда | Иск о взыскании ущерба причиненного  имуществу - Правовой Петербург"/>
                    <pic:cNvPicPr>
                      <a:picLocks noChangeAspect="1" noChangeArrowheads="1"/>
                    </pic:cNvPicPr>
                  </pic:nvPicPr>
                  <pic:blipFill>
                    <a:blip r:embed="rId7" cstate="print"/>
                    <a:srcRect/>
                    <a:stretch>
                      <a:fillRect/>
                    </a:stretch>
                  </pic:blipFill>
                  <pic:spPr bwMode="auto">
                    <a:xfrm>
                      <a:off x="0" y="0"/>
                      <a:ext cx="3039459" cy="1479478"/>
                    </a:xfrm>
                    <a:prstGeom prst="rect">
                      <a:avLst/>
                    </a:prstGeom>
                    <a:noFill/>
                    <a:ln w="9525">
                      <a:noFill/>
                      <a:miter lim="800000"/>
                      <a:headEnd/>
                      <a:tailEnd/>
                    </a:ln>
                  </pic:spPr>
                </pic:pic>
              </a:graphicData>
            </a:graphic>
          </wp:inline>
        </w:drawing>
      </w:r>
      <w:r w:rsidR="00636038" w:rsidRPr="00D45CBB">
        <w:rPr>
          <w:rFonts w:ascii="Times New Roman" w:hAnsi="Times New Roman" w:cs="Times New Roman"/>
          <w:i/>
          <w:iCs/>
          <w:noProof/>
          <w:sz w:val="36"/>
          <w:szCs w:val="36"/>
        </w:rPr>
        <w:t>НЕ УМЕСТНА</w:t>
      </w:r>
      <w:r w:rsidR="00D45CBB" w:rsidRPr="00D45CBB">
        <w:rPr>
          <w:rFonts w:ascii="Times New Roman" w:hAnsi="Times New Roman" w:cs="Times New Roman"/>
          <w:i/>
          <w:iCs/>
          <w:noProof/>
          <w:sz w:val="36"/>
          <w:szCs w:val="36"/>
        </w:rPr>
        <w:t xml:space="preserve"> ПРИ!</w:t>
      </w:r>
    </w:p>
    <w:p w:rsidR="00D45CBB" w:rsidRDefault="00636038" w:rsidP="00D45CBB">
      <w:pPr>
        <w:pStyle w:val="ConsPlusNormal"/>
        <w:numPr>
          <w:ilvl w:val="0"/>
          <w:numId w:val="4"/>
        </w:numPr>
        <w:jc w:val="both"/>
        <w:rPr>
          <w:rFonts w:ascii="Times New Roman" w:hAnsi="Times New Roman" w:cs="Times New Roman"/>
          <w:iCs/>
          <w:noProof/>
          <w:sz w:val="25"/>
          <w:szCs w:val="25"/>
        </w:rPr>
      </w:pPr>
      <w:r w:rsidRPr="00636038">
        <w:rPr>
          <w:rFonts w:ascii="Times New Roman" w:hAnsi="Times New Roman" w:cs="Times New Roman"/>
          <w:b/>
          <w:iCs/>
          <w:noProof/>
          <w:sz w:val="25"/>
          <w:szCs w:val="25"/>
        </w:rPr>
        <w:t>мошенничестве</w:t>
      </w:r>
      <w:r w:rsidRPr="00636038">
        <w:rPr>
          <w:rFonts w:ascii="Times New Roman" w:hAnsi="Times New Roman" w:cs="Times New Roman"/>
          <w:iCs/>
          <w:noProof/>
          <w:sz w:val="25"/>
          <w:szCs w:val="25"/>
        </w:rPr>
        <w:t xml:space="preserve"> (ст. 159),</w:t>
      </w:r>
    </w:p>
    <w:p w:rsidR="00D45CBB" w:rsidRDefault="00636038" w:rsidP="00D45CBB">
      <w:pPr>
        <w:pStyle w:val="ConsPlusNormal"/>
        <w:numPr>
          <w:ilvl w:val="0"/>
          <w:numId w:val="4"/>
        </w:numPr>
        <w:jc w:val="both"/>
        <w:rPr>
          <w:rFonts w:ascii="Times New Roman" w:hAnsi="Times New Roman" w:cs="Times New Roman"/>
          <w:iCs/>
          <w:noProof/>
          <w:sz w:val="25"/>
          <w:szCs w:val="25"/>
        </w:rPr>
      </w:pPr>
      <w:r w:rsidRPr="00636038">
        <w:rPr>
          <w:rFonts w:ascii="Times New Roman" w:hAnsi="Times New Roman" w:cs="Times New Roman"/>
          <w:iCs/>
          <w:noProof/>
          <w:sz w:val="25"/>
          <w:szCs w:val="25"/>
        </w:rPr>
        <w:t xml:space="preserve"> </w:t>
      </w:r>
      <w:r w:rsidRPr="00636038">
        <w:rPr>
          <w:rFonts w:ascii="Times New Roman" w:hAnsi="Times New Roman" w:cs="Times New Roman"/>
          <w:b/>
          <w:iCs/>
          <w:noProof/>
          <w:sz w:val="25"/>
          <w:szCs w:val="25"/>
        </w:rPr>
        <w:t>изнасиловании</w:t>
      </w:r>
      <w:r w:rsidR="00D45CBB">
        <w:rPr>
          <w:rFonts w:ascii="Times New Roman" w:hAnsi="Times New Roman" w:cs="Times New Roman"/>
          <w:iCs/>
          <w:noProof/>
          <w:sz w:val="25"/>
          <w:szCs w:val="25"/>
        </w:rPr>
        <w:t xml:space="preserve"> (ст. 131)</w:t>
      </w:r>
    </w:p>
    <w:p w:rsidR="00636038" w:rsidRDefault="00636038" w:rsidP="00D45CBB">
      <w:pPr>
        <w:pStyle w:val="ConsPlusNormal"/>
        <w:numPr>
          <w:ilvl w:val="0"/>
          <w:numId w:val="4"/>
        </w:numPr>
        <w:jc w:val="both"/>
        <w:rPr>
          <w:rFonts w:ascii="Times New Roman" w:hAnsi="Times New Roman" w:cs="Times New Roman"/>
          <w:iCs/>
          <w:noProof/>
          <w:sz w:val="25"/>
          <w:szCs w:val="25"/>
        </w:rPr>
      </w:pPr>
      <w:r w:rsidRPr="00636038">
        <w:rPr>
          <w:rFonts w:ascii="Times New Roman" w:hAnsi="Times New Roman" w:cs="Times New Roman"/>
          <w:iCs/>
          <w:noProof/>
          <w:sz w:val="25"/>
          <w:szCs w:val="25"/>
        </w:rPr>
        <w:t xml:space="preserve"> </w:t>
      </w:r>
      <w:r w:rsidRPr="00636038">
        <w:rPr>
          <w:rFonts w:ascii="Times New Roman" w:hAnsi="Times New Roman" w:cs="Times New Roman"/>
          <w:b/>
          <w:iCs/>
          <w:noProof/>
          <w:sz w:val="25"/>
          <w:szCs w:val="25"/>
        </w:rPr>
        <w:t>клевете</w:t>
      </w:r>
      <w:r w:rsidRPr="00636038">
        <w:rPr>
          <w:rFonts w:ascii="Times New Roman" w:hAnsi="Times New Roman" w:cs="Times New Roman"/>
          <w:iCs/>
          <w:noProof/>
          <w:sz w:val="25"/>
          <w:szCs w:val="25"/>
        </w:rPr>
        <w:t xml:space="preserve"> (</w:t>
      </w:r>
      <w:r w:rsidR="005F330C">
        <w:rPr>
          <w:rFonts w:ascii="Times New Roman" w:hAnsi="Times New Roman" w:cs="Times New Roman"/>
          <w:iCs/>
          <w:noProof/>
          <w:sz w:val="25"/>
          <w:szCs w:val="25"/>
        </w:rPr>
        <w:t>ст.</w:t>
      </w:r>
      <w:r w:rsidRPr="00636038">
        <w:rPr>
          <w:rFonts w:ascii="Times New Roman" w:hAnsi="Times New Roman" w:cs="Times New Roman"/>
          <w:iCs/>
          <w:noProof/>
          <w:sz w:val="25"/>
          <w:szCs w:val="25"/>
        </w:rPr>
        <w:t xml:space="preserve">128.1). </w:t>
      </w:r>
    </w:p>
    <w:p w:rsidR="00636038" w:rsidRPr="00636038" w:rsidRDefault="00636038" w:rsidP="005F330C">
      <w:pPr>
        <w:pStyle w:val="ConsPlusNormal"/>
        <w:spacing w:line="276" w:lineRule="auto"/>
        <w:jc w:val="both"/>
        <w:rPr>
          <w:rFonts w:ascii="Times New Roman" w:hAnsi="Times New Roman" w:cs="Times New Roman"/>
          <w:iCs/>
          <w:noProof/>
          <w:sz w:val="25"/>
          <w:szCs w:val="25"/>
        </w:rPr>
      </w:pPr>
      <w:proofErr w:type="gramStart"/>
      <w:r w:rsidRPr="00636038">
        <w:rPr>
          <w:rFonts w:ascii="Times New Roman" w:hAnsi="Times New Roman" w:cs="Times New Roman"/>
          <w:iCs/>
          <w:noProof/>
          <w:sz w:val="25"/>
          <w:szCs w:val="25"/>
        </w:rPr>
        <w:t>Однако необходимость может быть оправданием по следующим статьям УК РФ: 105, 109 (</w:t>
      </w:r>
      <w:r w:rsidRPr="00D45CBB">
        <w:rPr>
          <w:rFonts w:ascii="Times New Roman" w:hAnsi="Times New Roman" w:cs="Times New Roman"/>
          <w:b/>
          <w:iCs/>
          <w:noProof/>
          <w:sz w:val="25"/>
          <w:szCs w:val="25"/>
        </w:rPr>
        <w:t>убийство</w:t>
      </w:r>
      <w:r w:rsidRPr="00636038">
        <w:rPr>
          <w:rFonts w:ascii="Times New Roman" w:hAnsi="Times New Roman" w:cs="Times New Roman"/>
          <w:iCs/>
          <w:noProof/>
          <w:sz w:val="25"/>
          <w:szCs w:val="25"/>
        </w:rPr>
        <w:t>), 111, 112, 114, 115 (</w:t>
      </w:r>
      <w:r w:rsidRPr="00D45CBB">
        <w:rPr>
          <w:rFonts w:ascii="Times New Roman" w:hAnsi="Times New Roman" w:cs="Times New Roman"/>
          <w:b/>
          <w:iCs/>
          <w:noProof/>
          <w:sz w:val="25"/>
          <w:szCs w:val="25"/>
        </w:rPr>
        <w:t>причинение вреда</w:t>
      </w:r>
      <w:r w:rsidRPr="00636038">
        <w:rPr>
          <w:rFonts w:ascii="Times New Roman" w:hAnsi="Times New Roman" w:cs="Times New Roman"/>
          <w:iCs/>
          <w:noProof/>
          <w:sz w:val="25"/>
          <w:szCs w:val="25"/>
        </w:rPr>
        <w:t>), 139 (</w:t>
      </w:r>
      <w:r w:rsidRPr="00D45CBB">
        <w:rPr>
          <w:rFonts w:ascii="Times New Roman" w:hAnsi="Times New Roman" w:cs="Times New Roman"/>
          <w:b/>
          <w:iCs/>
          <w:noProof/>
          <w:sz w:val="25"/>
          <w:szCs w:val="25"/>
        </w:rPr>
        <w:t>неприкосновенность жилища</w:t>
      </w:r>
      <w:r w:rsidRPr="00636038">
        <w:rPr>
          <w:rFonts w:ascii="Times New Roman" w:hAnsi="Times New Roman" w:cs="Times New Roman"/>
          <w:iCs/>
          <w:noProof/>
          <w:sz w:val="25"/>
          <w:szCs w:val="25"/>
        </w:rPr>
        <w:t>), 166 (угон), 167, 168, 346, 347 (</w:t>
      </w:r>
      <w:r w:rsidRPr="00D45CBB">
        <w:rPr>
          <w:rFonts w:ascii="Times New Roman" w:hAnsi="Times New Roman" w:cs="Times New Roman"/>
          <w:b/>
          <w:iCs/>
          <w:noProof/>
          <w:sz w:val="25"/>
          <w:szCs w:val="25"/>
        </w:rPr>
        <w:t>причинения вреда имуществу</w:t>
      </w:r>
      <w:r w:rsidRPr="00636038">
        <w:rPr>
          <w:rFonts w:ascii="Times New Roman" w:hAnsi="Times New Roman" w:cs="Times New Roman"/>
          <w:iCs/>
          <w:noProof/>
          <w:sz w:val="25"/>
          <w:szCs w:val="25"/>
        </w:rPr>
        <w:t>), 215.2 (</w:t>
      </w:r>
      <w:r w:rsidRPr="00D45CBB">
        <w:rPr>
          <w:rFonts w:ascii="Times New Roman" w:hAnsi="Times New Roman" w:cs="Times New Roman"/>
          <w:b/>
          <w:iCs/>
          <w:noProof/>
          <w:sz w:val="25"/>
          <w:szCs w:val="25"/>
        </w:rPr>
        <w:t>приведение в негодность объектов жизнеобеспечения</w:t>
      </w:r>
      <w:r w:rsidRPr="00636038">
        <w:rPr>
          <w:rFonts w:ascii="Times New Roman" w:hAnsi="Times New Roman" w:cs="Times New Roman"/>
          <w:iCs/>
          <w:noProof/>
          <w:sz w:val="25"/>
          <w:szCs w:val="25"/>
        </w:rPr>
        <w:t>), 216 (</w:t>
      </w:r>
      <w:r w:rsidRPr="00D45CBB">
        <w:rPr>
          <w:rFonts w:ascii="Times New Roman" w:hAnsi="Times New Roman" w:cs="Times New Roman"/>
          <w:b/>
          <w:iCs/>
          <w:noProof/>
          <w:sz w:val="25"/>
          <w:szCs w:val="25"/>
        </w:rPr>
        <w:t>нарушение правил безопасности</w:t>
      </w:r>
      <w:r w:rsidRPr="00636038">
        <w:rPr>
          <w:rFonts w:ascii="Times New Roman" w:hAnsi="Times New Roman" w:cs="Times New Roman"/>
          <w:iCs/>
          <w:noProof/>
          <w:sz w:val="25"/>
          <w:szCs w:val="25"/>
        </w:rPr>
        <w:t>), 261 (</w:t>
      </w:r>
      <w:r w:rsidRPr="00D45CBB">
        <w:rPr>
          <w:rFonts w:ascii="Times New Roman" w:hAnsi="Times New Roman" w:cs="Times New Roman"/>
          <w:b/>
          <w:iCs/>
          <w:noProof/>
          <w:sz w:val="25"/>
          <w:szCs w:val="25"/>
        </w:rPr>
        <w:t>уничтожение лесных насаждений</w:t>
      </w:r>
      <w:r w:rsidRPr="00636038">
        <w:rPr>
          <w:rFonts w:ascii="Times New Roman" w:hAnsi="Times New Roman" w:cs="Times New Roman"/>
          <w:iCs/>
          <w:noProof/>
          <w:sz w:val="25"/>
          <w:szCs w:val="25"/>
        </w:rPr>
        <w:t>), 263, 264 (</w:t>
      </w:r>
      <w:r w:rsidRPr="00D45CBB">
        <w:rPr>
          <w:rFonts w:ascii="Times New Roman" w:hAnsi="Times New Roman" w:cs="Times New Roman"/>
          <w:b/>
          <w:iCs/>
          <w:noProof/>
          <w:sz w:val="25"/>
          <w:szCs w:val="25"/>
        </w:rPr>
        <w:t>нарушение правил движения на транспорте</w:t>
      </w:r>
      <w:r w:rsidRPr="00636038">
        <w:rPr>
          <w:rFonts w:ascii="Times New Roman" w:hAnsi="Times New Roman" w:cs="Times New Roman"/>
          <w:iCs/>
          <w:noProof/>
          <w:sz w:val="25"/>
          <w:szCs w:val="25"/>
        </w:rPr>
        <w:t>), 267 (</w:t>
      </w:r>
      <w:r w:rsidRPr="00D45CBB">
        <w:rPr>
          <w:rFonts w:ascii="Times New Roman" w:hAnsi="Times New Roman" w:cs="Times New Roman"/>
          <w:b/>
          <w:iCs/>
          <w:noProof/>
          <w:sz w:val="25"/>
          <w:szCs w:val="25"/>
        </w:rPr>
        <w:t>приведение в негодность транспорта</w:t>
      </w:r>
      <w:r w:rsidRPr="00636038">
        <w:rPr>
          <w:rFonts w:ascii="Times New Roman" w:hAnsi="Times New Roman" w:cs="Times New Roman"/>
          <w:iCs/>
          <w:noProof/>
          <w:sz w:val="25"/>
          <w:szCs w:val="25"/>
        </w:rPr>
        <w:t>), 337 (</w:t>
      </w:r>
      <w:r w:rsidRPr="00D45CBB">
        <w:rPr>
          <w:rFonts w:ascii="Times New Roman" w:hAnsi="Times New Roman" w:cs="Times New Roman"/>
          <w:b/>
          <w:iCs/>
          <w:noProof/>
          <w:sz w:val="25"/>
          <w:szCs w:val="25"/>
        </w:rPr>
        <w:t>оставление места</w:t>
      </w:r>
      <w:proofErr w:type="gramEnd"/>
      <w:r w:rsidRPr="00D45CBB">
        <w:rPr>
          <w:rFonts w:ascii="Times New Roman" w:hAnsi="Times New Roman" w:cs="Times New Roman"/>
          <w:b/>
          <w:iCs/>
          <w:noProof/>
          <w:sz w:val="25"/>
          <w:szCs w:val="25"/>
        </w:rPr>
        <w:t xml:space="preserve"> службы</w:t>
      </w:r>
      <w:r w:rsidRPr="00636038">
        <w:rPr>
          <w:rFonts w:ascii="Times New Roman" w:hAnsi="Times New Roman" w:cs="Times New Roman"/>
          <w:iCs/>
          <w:noProof/>
          <w:sz w:val="25"/>
          <w:szCs w:val="25"/>
        </w:rPr>
        <w:t>) и некоторые другие.</w:t>
      </w:r>
    </w:p>
    <w:p w:rsidR="005F330C" w:rsidRDefault="005F330C" w:rsidP="005F330C">
      <w:pPr>
        <w:pStyle w:val="ConsPlusNormal"/>
        <w:spacing w:line="276" w:lineRule="auto"/>
        <w:ind w:firstLine="708"/>
        <w:jc w:val="both"/>
        <w:rPr>
          <w:noProof/>
        </w:rPr>
      </w:pPr>
    </w:p>
    <w:p w:rsidR="00A560E9" w:rsidRPr="00636038" w:rsidRDefault="00A560E9" w:rsidP="00833E4E">
      <w:pPr>
        <w:pStyle w:val="ConsPlusNormal"/>
        <w:spacing w:line="276" w:lineRule="auto"/>
        <w:jc w:val="both"/>
        <w:rPr>
          <w:rFonts w:ascii="Times New Roman" w:hAnsi="Times New Roman" w:cs="Times New Roman"/>
          <w:b/>
          <w:noProof/>
          <w:sz w:val="25"/>
          <w:szCs w:val="25"/>
        </w:rPr>
      </w:pPr>
    </w:p>
    <w:p w:rsidR="00A560E9" w:rsidRDefault="00A560E9" w:rsidP="00A560E9">
      <w:pPr>
        <w:pStyle w:val="ConsPlusNormal"/>
        <w:ind w:firstLine="708"/>
        <w:jc w:val="center"/>
        <w:rPr>
          <w:rFonts w:ascii="Times New Roman" w:hAnsi="Times New Roman" w:cs="Times New Roman"/>
          <w:b/>
          <w:noProof/>
          <w:sz w:val="25"/>
          <w:szCs w:val="25"/>
        </w:rPr>
      </w:pPr>
    </w:p>
    <w:p w:rsidR="00A560E9" w:rsidRDefault="00A560E9" w:rsidP="00A560E9">
      <w:pPr>
        <w:pStyle w:val="ConsPlusNormal"/>
        <w:ind w:firstLine="708"/>
        <w:jc w:val="center"/>
        <w:rPr>
          <w:rFonts w:ascii="Times New Roman" w:hAnsi="Times New Roman" w:cs="Times New Roman"/>
          <w:b/>
          <w:noProof/>
          <w:sz w:val="25"/>
          <w:szCs w:val="25"/>
        </w:rPr>
      </w:pPr>
    </w:p>
    <w:p w:rsidR="00543FCF" w:rsidRDefault="00D73467" w:rsidP="00A560E9">
      <w:pPr>
        <w:pStyle w:val="ConsPlusNormal"/>
        <w:ind w:firstLine="708"/>
        <w:jc w:val="center"/>
        <w:rPr>
          <w:rFonts w:ascii="Arial" w:hAnsi="Arial" w:cs="Arial"/>
          <w:b/>
          <w:i/>
          <w:noProof/>
          <w:sz w:val="44"/>
          <w:szCs w:val="44"/>
        </w:rPr>
      </w:pPr>
      <w:bookmarkStart w:id="0" w:name="_GoBack"/>
      <w:bookmarkEnd w:id="0"/>
      <w:r w:rsidRPr="00543FCF">
        <w:rPr>
          <w:rFonts w:ascii="Arial" w:hAnsi="Arial" w:cs="Arial"/>
          <w:b/>
          <w:i/>
          <w:noProof/>
          <w:sz w:val="44"/>
          <w:szCs w:val="44"/>
        </w:rPr>
        <w:t xml:space="preserve">Прокуратура </w:t>
      </w:r>
    </w:p>
    <w:p w:rsidR="00D73467" w:rsidRPr="00543FCF" w:rsidRDefault="00D73467" w:rsidP="00A560E9">
      <w:pPr>
        <w:pStyle w:val="ConsPlusNormal"/>
        <w:ind w:firstLine="708"/>
        <w:jc w:val="center"/>
        <w:rPr>
          <w:rFonts w:ascii="Arial" w:hAnsi="Arial" w:cs="Arial"/>
          <w:b/>
          <w:i/>
          <w:noProof/>
          <w:sz w:val="44"/>
          <w:szCs w:val="44"/>
        </w:rPr>
      </w:pPr>
      <w:r w:rsidRPr="00543FCF">
        <w:rPr>
          <w:rFonts w:ascii="Arial" w:hAnsi="Arial" w:cs="Arial"/>
          <w:b/>
          <w:i/>
          <w:noProof/>
          <w:sz w:val="44"/>
          <w:szCs w:val="44"/>
        </w:rPr>
        <w:t>города Березники</w:t>
      </w:r>
    </w:p>
    <w:p w:rsidR="00D73467" w:rsidRPr="00543FCF" w:rsidRDefault="00D73467" w:rsidP="00A560E9">
      <w:pPr>
        <w:pStyle w:val="ConsPlusNormal"/>
        <w:ind w:firstLine="708"/>
        <w:jc w:val="center"/>
        <w:rPr>
          <w:rFonts w:ascii="Arial" w:hAnsi="Arial" w:cs="Arial"/>
          <w:b/>
          <w:i/>
          <w:noProof/>
          <w:sz w:val="44"/>
          <w:szCs w:val="44"/>
        </w:rPr>
      </w:pPr>
      <w:r w:rsidRPr="00543FCF">
        <w:rPr>
          <w:rFonts w:ascii="Arial" w:hAnsi="Arial" w:cs="Arial"/>
          <w:b/>
          <w:i/>
          <w:noProof/>
          <w:sz w:val="44"/>
          <w:szCs w:val="44"/>
        </w:rPr>
        <w:t>Пермского края</w:t>
      </w:r>
    </w:p>
    <w:p w:rsidR="00D73467" w:rsidRPr="00543FCF" w:rsidRDefault="00D73467" w:rsidP="00A560E9">
      <w:pPr>
        <w:pStyle w:val="ConsPlusNormal"/>
        <w:ind w:firstLine="708"/>
        <w:jc w:val="center"/>
        <w:rPr>
          <w:rFonts w:ascii="Arial" w:hAnsi="Arial" w:cs="Arial"/>
          <w:b/>
          <w:i/>
          <w:noProof/>
          <w:sz w:val="44"/>
          <w:szCs w:val="44"/>
        </w:rPr>
      </w:pPr>
    </w:p>
    <w:p w:rsidR="00D73467" w:rsidRPr="00543FCF" w:rsidRDefault="00D73467" w:rsidP="00A560E9">
      <w:pPr>
        <w:pStyle w:val="ConsPlusNormal"/>
        <w:ind w:firstLine="708"/>
        <w:jc w:val="center"/>
        <w:rPr>
          <w:rFonts w:ascii="Arial" w:hAnsi="Arial" w:cs="Arial"/>
          <w:b/>
          <w:i/>
          <w:noProof/>
          <w:sz w:val="44"/>
          <w:szCs w:val="44"/>
        </w:rPr>
      </w:pPr>
      <w:r w:rsidRPr="00543FCF">
        <w:rPr>
          <w:rFonts w:ascii="Arial" w:hAnsi="Arial" w:cs="Arial"/>
          <w:b/>
          <w:i/>
          <w:noProof/>
          <w:sz w:val="44"/>
          <w:szCs w:val="44"/>
        </w:rPr>
        <w:t>РАЗЪЯСНЯЕТ:</w:t>
      </w:r>
    </w:p>
    <w:p w:rsidR="00D73467" w:rsidRPr="00A560E9" w:rsidRDefault="00D73467" w:rsidP="00A560E9">
      <w:pPr>
        <w:pStyle w:val="ConsPlusNormal"/>
        <w:ind w:firstLine="708"/>
        <w:jc w:val="center"/>
        <w:rPr>
          <w:rFonts w:ascii="Times New Roman" w:hAnsi="Times New Roman" w:cs="Times New Roman"/>
          <w:b/>
          <w:noProof/>
          <w:sz w:val="25"/>
          <w:szCs w:val="25"/>
        </w:rPr>
      </w:pPr>
    </w:p>
    <w:p w:rsidR="00543FCF" w:rsidRDefault="00D73467" w:rsidP="00A560E9">
      <w:pPr>
        <w:pStyle w:val="ConsPlusNormal"/>
        <w:ind w:firstLine="708"/>
        <w:jc w:val="center"/>
        <w:rPr>
          <w:rFonts w:ascii="Times New Roman" w:hAnsi="Times New Roman" w:cs="Times New Roman"/>
          <w:b/>
          <w:noProof/>
          <w:sz w:val="48"/>
          <w:szCs w:val="48"/>
        </w:rPr>
      </w:pPr>
      <w:r w:rsidRPr="00A560E9">
        <w:rPr>
          <w:rFonts w:ascii="Times New Roman" w:hAnsi="Times New Roman" w:cs="Times New Roman"/>
          <w:b/>
          <w:noProof/>
          <w:sz w:val="48"/>
          <w:szCs w:val="48"/>
        </w:rPr>
        <w:t>«</w:t>
      </w:r>
      <w:r w:rsidR="00A560E9" w:rsidRPr="00A560E9">
        <w:rPr>
          <w:rFonts w:ascii="Times New Roman" w:hAnsi="Times New Roman" w:cs="Times New Roman"/>
          <w:b/>
          <w:noProof/>
          <w:sz w:val="48"/>
          <w:szCs w:val="48"/>
        </w:rPr>
        <w:t xml:space="preserve">Понятие и </w:t>
      </w:r>
    </w:p>
    <w:p w:rsidR="00543FCF" w:rsidRDefault="00A560E9" w:rsidP="00A560E9">
      <w:pPr>
        <w:pStyle w:val="ConsPlusNormal"/>
        <w:ind w:firstLine="708"/>
        <w:jc w:val="center"/>
        <w:rPr>
          <w:rFonts w:ascii="Times New Roman" w:hAnsi="Times New Roman" w:cs="Times New Roman"/>
          <w:b/>
          <w:noProof/>
          <w:sz w:val="48"/>
          <w:szCs w:val="48"/>
        </w:rPr>
      </w:pPr>
      <w:r w:rsidRPr="00A560E9">
        <w:rPr>
          <w:rFonts w:ascii="Times New Roman" w:hAnsi="Times New Roman" w:cs="Times New Roman"/>
          <w:b/>
          <w:noProof/>
          <w:sz w:val="48"/>
          <w:szCs w:val="48"/>
        </w:rPr>
        <w:t xml:space="preserve">признаки крайней </w:t>
      </w:r>
    </w:p>
    <w:p w:rsidR="00D73467" w:rsidRPr="00A560E9" w:rsidRDefault="00A560E9" w:rsidP="00A560E9">
      <w:pPr>
        <w:pStyle w:val="ConsPlusNormal"/>
        <w:ind w:firstLine="708"/>
        <w:jc w:val="center"/>
        <w:rPr>
          <w:rFonts w:ascii="Times New Roman" w:hAnsi="Times New Roman" w:cs="Times New Roman"/>
          <w:b/>
          <w:noProof/>
          <w:sz w:val="48"/>
          <w:szCs w:val="48"/>
        </w:rPr>
      </w:pPr>
      <w:r w:rsidRPr="00A560E9">
        <w:rPr>
          <w:rFonts w:ascii="Times New Roman" w:hAnsi="Times New Roman" w:cs="Times New Roman"/>
          <w:b/>
          <w:noProof/>
          <w:sz w:val="48"/>
          <w:szCs w:val="48"/>
        </w:rPr>
        <w:t>необходимости»</w:t>
      </w:r>
    </w:p>
    <w:p w:rsidR="00543FCF" w:rsidRDefault="00543FCF" w:rsidP="00A560E9">
      <w:pPr>
        <w:pStyle w:val="ConsPlusNormal"/>
        <w:ind w:firstLine="708"/>
        <w:jc w:val="both"/>
        <w:rPr>
          <w:rFonts w:ascii="Times New Roman" w:hAnsi="Times New Roman" w:cs="Times New Roman"/>
          <w:b/>
          <w:noProof/>
          <w:sz w:val="25"/>
          <w:szCs w:val="25"/>
        </w:rPr>
      </w:pPr>
    </w:p>
    <w:p w:rsidR="00543FCF" w:rsidRDefault="00543FCF" w:rsidP="00A560E9">
      <w:pPr>
        <w:pStyle w:val="ConsPlusNormal"/>
        <w:ind w:firstLine="708"/>
        <w:jc w:val="center"/>
        <w:rPr>
          <w:rFonts w:ascii="Times New Roman" w:hAnsi="Times New Roman" w:cs="Times New Roman"/>
          <w:b/>
          <w:noProof/>
          <w:sz w:val="44"/>
          <w:szCs w:val="44"/>
        </w:rPr>
      </w:pPr>
    </w:p>
    <w:p w:rsidR="00543FCF" w:rsidRDefault="00543FCF" w:rsidP="00A560E9">
      <w:pPr>
        <w:pStyle w:val="ConsPlusNormal"/>
        <w:ind w:firstLine="708"/>
        <w:jc w:val="center"/>
        <w:rPr>
          <w:rFonts w:ascii="Times New Roman" w:hAnsi="Times New Roman" w:cs="Times New Roman"/>
          <w:b/>
          <w:noProof/>
          <w:sz w:val="44"/>
          <w:szCs w:val="44"/>
        </w:rPr>
      </w:pPr>
      <w:r>
        <w:rPr>
          <w:rFonts w:ascii="Times New Roman" w:hAnsi="Times New Roman" w:cs="Times New Roman"/>
          <w:b/>
          <w:noProof/>
          <w:sz w:val="25"/>
          <w:szCs w:val="25"/>
        </w:rPr>
        <w:drawing>
          <wp:inline distT="0" distB="0" distL="0" distR="0">
            <wp:extent cx="2667000" cy="2148840"/>
            <wp:effectExtent l="0" t="0" r="0" b="0"/>
            <wp:docPr id="1" name="Рисунок 5" descr="C:\Users\2\Desktop\Необходимая-оборона-и-крайняя-необходимость-1170x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Desktop\Необходимая-оборона-и-крайняя-необходимость-1170x463.jpg"/>
                    <pic:cNvPicPr>
                      <a:picLocks noChangeAspect="1" noChangeArrowheads="1"/>
                    </pic:cNvPicPr>
                  </pic:nvPicPr>
                  <pic:blipFill>
                    <a:blip r:embed="rId8" cstate="print"/>
                    <a:srcRect/>
                    <a:stretch>
                      <a:fillRect/>
                    </a:stretch>
                  </pic:blipFill>
                  <pic:spPr bwMode="auto">
                    <a:xfrm>
                      <a:off x="0" y="0"/>
                      <a:ext cx="2667286" cy="2149070"/>
                    </a:xfrm>
                    <a:prstGeom prst="rect">
                      <a:avLst/>
                    </a:prstGeom>
                    <a:noFill/>
                    <a:ln w="9525">
                      <a:noFill/>
                      <a:miter lim="800000"/>
                      <a:headEnd/>
                      <a:tailEnd/>
                    </a:ln>
                  </pic:spPr>
                </pic:pic>
              </a:graphicData>
            </a:graphic>
          </wp:inline>
        </w:drawing>
      </w:r>
    </w:p>
    <w:p w:rsidR="00543FCF" w:rsidRDefault="00543FCF" w:rsidP="00A560E9">
      <w:pPr>
        <w:pStyle w:val="ConsPlusNormal"/>
        <w:ind w:firstLine="708"/>
        <w:jc w:val="center"/>
        <w:rPr>
          <w:rFonts w:ascii="Times New Roman" w:hAnsi="Times New Roman" w:cs="Times New Roman"/>
          <w:b/>
          <w:noProof/>
          <w:sz w:val="44"/>
          <w:szCs w:val="44"/>
        </w:rPr>
      </w:pPr>
    </w:p>
    <w:p w:rsidR="00D73467" w:rsidRPr="00A560E9" w:rsidRDefault="00D73467" w:rsidP="00A560E9">
      <w:pPr>
        <w:pStyle w:val="ConsPlusNormal"/>
        <w:ind w:firstLine="708"/>
        <w:jc w:val="center"/>
        <w:rPr>
          <w:rFonts w:ascii="Times New Roman" w:hAnsi="Times New Roman" w:cs="Times New Roman"/>
          <w:b/>
          <w:noProof/>
          <w:sz w:val="44"/>
          <w:szCs w:val="44"/>
        </w:rPr>
      </w:pPr>
      <w:r w:rsidRPr="00A560E9">
        <w:rPr>
          <w:rFonts w:ascii="Times New Roman" w:hAnsi="Times New Roman" w:cs="Times New Roman"/>
          <w:b/>
          <w:noProof/>
          <w:sz w:val="44"/>
          <w:szCs w:val="44"/>
        </w:rPr>
        <w:t>город Березники</w:t>
      </w:r>
    </w:p>
    <w:p w:rsidR="00D73467" w:rsidRDefault="00D73467" w:rsidP="00A560E9">
      <w:pPr>
        <w:pStyle w:val="ConsPlusNormal"/>
        <w:ind w:firstLine="708"/>
        <w:jc w:val="center"/>
        <w:rPr>
          <w:rFonts w:ascii="Times New Roman" w:hAnsi="Times New Roman" w:cs="Times New Roman"/>
          <w:b/>
          <w:noProof/>
          <w:sz w:val="44"/>
          <w:szCs w:val="44"/>
        </w:rPr>
      </w:pPr>
      <w:r w:rsidRPr="00A560E9">
        <w:rPr>
          <w:rFonts w:ascii="Times New Roman" w:hAnsi="Times New Roman" w:cs="Times New Roman"/>
          <w:b/>
          <w:noProof/>
          <w:sz w:val="44"/>
          <w:szCs w:val="44"/>
        </w:rPr>
        <w:t>2022 год</w:t>
      </w:r>
    </w:p>
    <w:p w:rsidR="00833E4E" w:rsidRPr="00A560E9" w:rsidRDefault="00833E4E" w:rsidP="00A560E9">
      <w:pPr>
        <w:pStyle w:val="ConsPlusNormal"/>
        <w:ind w:firstLine="708"/>
        <w:jc w:val="center"/>
        <w:rPr>
          <w:rFonts w:ascii="Times New Roman" w:hAnsi="Times New Roman" w:cs="Times New Roman"/>
          <w:b/>
          <w:noProof/>
          <w:sz w:val="44"/>
          <w:szCs w:val="44"/>
        </w:rPr>
      </w:pPr>
    </w:p>
    <w:p w:rsidR="00243DEA" w:rsidRDefault="00243DEA" w:rsidP="00A560E9">
      <w:pPr>
        <w:pStyle w:val="ConsPlusNormal"/>
        <w:ind w:firstLine="708"/>
        <w:jc w:val="center"/>
        <w:rPr>
          <w:rFonts w:ascii="Times New Roman" w:hAnsi="Times New Roman" w:cs="Times New Roman"/>
          <w:b/>
          <w:noProof/>
          <w:sz w:val="44"/>
          <w:szCs w:val="44"/>
        </w:rPr>
      </w:pPr>
    </w:p>
    <w:p w:rsidR="009E0CAD" w:rsidRDefault="00543FCF" w:rsidP="00D45CBB">
      <w:pPr>
        <w:pStyle w:val="ConsPlusNormal"/>
        <w:ind w:firstLine="708"/>
        <w:jc w:val="both"/>
        <w:rPr>
          <w:rFonts w:ascii="Times New Roman" w:hAnsi="Times New Roman" w:cs="Times New Roman"/>
          <w:noProof/>
          <w:sz w:val="24"/>
          <w:szCs w:val="24"/>
        </w:rPr>
      </w:pPr>
      <w:r w:rsidRPr="00543FCF">
        <w:rPr>
          <w:rFonts w:ascii="Times New Roman" w:hAnsi="Times New Roman" w:cs="Times New Roman"/>
          <w:b/>
          <w:noProof/>
          <w:sz w:val="24"/>
          <w:szCs w:val="24"/>
        </w:rPr>
        <w:t>Признаки крайней необходимости</w:t>
      </w:r>
      <w:r w:rsidRPr="00543FCF">
        <w:rPr>
          <w:rFonts w:ascii="Times New Roman" w:hAnsi="Times New Roman" w:cs="Times New Roman"/>
          <w:noProof/>
          <w:sz w:val="24"/>
          <w:szCs w:val="24"/>
        </w:rPr>
        <w:t xml:space="preserve"> Понятие крайней необходимости связано с такими условиями:</w:t>
      </w:r>
    </w:p>
    <w:p w:rsidR="009E0CAD" w:rsidRDefault="00543FCF" w:rsidP="009E0CAD">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возникла реальная опасность, которая вызвана различными обстоятельствами (сбои в работе механизмов, природные явления, техногенн</w:t>
      </w:r>
      <w:r w:rsidR="009E0CAD">
        <w:rPr>
          <w:rFonts w:ascii="Times New Roman" w:hAnsi="Times New Roman" w:cs="Times New Roman"/>
          <w:noProof/>
          <w:sz w:val="24"/>
          <w:szCs w:val="24"/>
        </w:rPr>
        <w:t>ые факторы, поведение человека, и</w:t>
      </w:r>
      <w:r w:rsidRPr="00543FCF">
        <w:rPr>
          <w:rFonts w:ascii="Times New Roman" w:hAnsi="Times New Roman" w:cs="Times New Roman"/>
          <w:noProof/>
          <w:sz w:val="24"/>
          <w:szCs w:val="24"/>
        </w:rPr>
        <w:t>т.п.), за исключением насильственных действий людей от которых нужно защищаться (т</w:t>
      </w:r>
      <w:r w:rsidR="009E0CAD">
        <w:rPr>
          <w:rFonts w:ascii="Times New Roman" w:hAnsi="Times New Roman" w:cs="Times New Roman"/>
          <w:noProof/>
          <w:sz w:val="24"/>
          <w:szCs w:val="24"/>
        </w:rPr>
        <w:t>огда будет необходимая оборона).</w:t>
      </w:r>
      <w:r w:rsidRPr="00543FCF">
        <w:rPr>
          <w:rFonts w:ascii="Times New Roman" w:hAnsi="Times New Roman" w:cs="Times New Roman"/>
          <w:noProof/>
          <w:sz w:val="24"/>
          <w:szCs w:val="24"/>
        </w:rPr>
        <w:t xml:space="preserve"> </w:t>
      </w:r>
    </w:p>
    <w:p w:rsidR="009E0CAD" w:rsidRDefault="009E0CAD" w:rsidP="009E0CAD">
      <w:pPr>
        <w:pStyle w:val="ConsPlusNormal"/>
        <w:numPr>
          <w:ilvl w:val="0"/>
          <w:numId w:val="2"/>
        </w:numPr>
        <w:jc w:val="both"/>
        <w:rPr>
          <w:rFonts w:ascii="Times New Roman" w:hAnsi="Times New Roman" w:cs="Times New Roman"/>
          <w:noProof/>
          <w:sz w:val="24"/>
          <w:szCs w:val="24"/>
        </w:rPr>
      </w:pPr>
      <w:r w:rsidRPr="009E0CAD">
        <w:rPr>
          <w:rFonts w:ascii="Times New Roman" w:hAnsi="Times New Roman" w:cs="Times New Roman"/>
          <w:noProof/>
          <w:sz w:val="24"/>
          <w:szCs w:val="24"/>
        </w:rPr>
        <w:t>неважно как человек или его имущество оказалось в опасности по его вине или нет. Главное, чтобы человек не создавал видимость крайней необходимости (имитация легального нанесения вреда).</w:t>
      </w:r>
      <w:r>
        <w:rPr>
          <w:rFonts w:ascii="Arial" w:hAnsi="Arial" w:cs="Arial"/>
          <w:color w:val="333333"/>
          <w:sz w:val="27"/>
          <w:szCs w:val="27"/>
        </w:rPr>
        <w:br/>
      </w:r>
      <w:r w:rsidR="00543FCF" w:rsidRPr="009E0CAD">
        <w:rPr>
          <w:rFonts w:ascii="Times New Roman" w:hAnsi="Times New Roman" w:cs="Times New Roman"/>
          <w:b/>
          <w:noProof/>
          <w:sz w:val="24"/>
          <w:szCs w:val="24"/>
        </w:rPr>
        <w:t>Например</w:t>
      </w:r>
      <w:r w:rsidR="00543FCF" w:rsidRPr="00543FCF">
        <w:rPr>
          <w:rFonts w:ascii="Times New Roman" w:hAnsi="Times New Roman" w:cs="Times New Roman"/>
          <w:noProof/>
          <w:sz w:val="24"/>
          <w:szCs w:val="24"/>
        </w:rPr>
        <w:t>, у двух соседей вражда. Один из них из низменных побуждений приводит в неисправность тормоза на своем стареньком недорогом авто. После разгоняет его на участке дороги, где припаркован автомобиль соседа. Затем во избежание наезда на людей (в связи с неисправностью тормозов) останавливает транспорт, врезаясь в дорогой автомобиль недруга. Хоть и жизнь, и здоровье пешеходов оказалась вне опасности, но повреждение тормозов и столкновение с другим автомобилем была злая задумка</w:t>
      </w:r>
      <w:r>
        <w:rPr>
          <w:rFonts w:ascii="Times New Roman" w:hAnsi="Times New Roman" w:cs="Times New Roman"/>
          <w:noProof/>
          <w:sz w:val="24"/>
          <w:szCs w:val="24"/>
        </w:rPr>
        <w:t xml:space="preserve"> водителя. Поэтому КН не будет</w:t>
      </w:r>
      <w:r w:rsidR="00543FCF" w:rsidRPr="00543FCF">
        <w:rPr>
          <w:rFonts w:ascii="Times New Roman" w:hAnsi="Times New Roman" w:cs="Times New Roman"/>
          <w:noProof/>
          <w:sz w:val="24"/>
          <w:szCs w:val="24"/>
        </w:rPr>
        <w:t>.</w:t>
      </w:r>
    </w:p>
    <w:p w:rsidR="009E0CAD" w:rsidRDefault="00543FCF" w:rsidP="009E0CAD">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предотвратить угрозу можно только причинением вреда материальным объектам и предметам, а в некоторых случаях человеку. Это значит, что угроза сама не пройдет и нет правомерных альтернативных средств (не ведущих к негативным последствиям) для её нейтрализации; </w:t>
      </w:r>
    </w:p>
    <w:p w:rsidR="009E0CAD" w:rsidRDefault="009E0CAD" w:rsidP="009E0CAD">
      <w:pPr>
        <w:pStyle w:val="ConsPlusNormal"/>
        <w:ind w:left="360"/>
        <w:jc w:val="both"/>
        <w:rPr>
          <w:rFonts w:ascii="Times New Roman" w:hAnsi="Times New Roman" w:cs="Times New Roman"/>
          <w:noProof/>
          <w:sz w:val="24"/>
          <w:szCs w:val="24"/>
        </w:rPr>
      </w:pPr>
    </w:p>
    <w:p w:rsidR="009E0CAD" w:rsidRDefault="009E0CAD" w:rsidP="009E0CAD">
      <w:pPr>
        <w:pStyle w:val="ConsPlusNormal"/>
        <w:ind w:left="360"/>
        <w:jc w:val="both"/>
        <w:rPr>
          <w:rFonts w:ascii="Times New Roman" w:hAnsi="Times New Roman" w:cs="Times New Roman"/>
          <w:noProof/>
          <w:sz w:val="24"/>
          <w:szCs w:val="24"/>
        </w:rPr>
      </w:pPr>
    </w:p>
    <w:p w:rsidR="009E0CAD" w:rsidRDefault="009E0CAD" w:rsidP="009E0CAD">
      <w:pPr>
        <w:pStyle w:val="ConsPlusNormal"/>
        <w:jc w:val="both"/>
        <w:rPr>
          <w:rFonts w:ascii="Times New Roman" w:hAnsi="Times New Roman" w:cs="Times New Roman"/>
          <w:noProof/>
          <w:sz w:val="24"/>
          <w:szCs w:val="24"/>
        </w:rPr>
      </w:pPr>
    </w:p>
    <w:p w:rsidR="009E0CAD" w:rsidRDefault="00543FCF" w:rsidP="009E0CAD">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упреждающие действия могут быть направлены не обязательно на другие объекты. Возможно и на сам охраняемый объект. </w:t>
      </w:r>
    </w:p>
    <w:p w:rsidR="00490ECC" w:rsidRDefault="00543FCF" w:rsidP="009E0CAD">
      <w:pPr>
        <w:pStyle w:val="ConsPlusNormal"/>
        <w:ind w:left="360"/>
        <w:jc w:val="both"/>
        <w:rPr>
          <w:rFonts w:ascii="Times New Roman" w:hAnsi="Times New Roman" w:cs="Times New Roman"/>
          <w:noProof/>
          <w:sz w:val="24"/>
          <w:szCs w:val="24"/>
        </w:rPr>
      </w:pPr>
      <w:r w:rsidRPr="009E0CAD">
        <w:rPr>
          <w:rFonts w:ascii="Times New Roman" w:hAnsi="Times New Roman" w:cs="Times New Roman"/>
          <w:b/>
          <w:noProof/>
          <w:sz w:val="24"/>
          <w:szCs w:val="24"/>
        </w:rPr>
        <w:t>Например</w:t>
      </w:r>
      <w:r w:rsidRPr="00543FCF">
        <w:rPr>
          <w:rFonts w:ascii="Times New Roman" w:hAnsi="Times New Roman" w:cs="Times New Roman"/>
          <w:noProof/>
          <w:sz w:val="24"/>
          <w:szCs w:val="24"/>
        </w:rPr>
        <w:t xml:space="preserve">, представим, что произошло возгорание пшеничного поля. Очаг горения образовался с края и движется к центру поля. Пожарный расчет опаздывает и, исходя из площади пожара, он не справится с тушением. Фермер соседского поля распахал широкую полосу вдоль поля перед наступающим огнем. Таким образом, пожар был локализован. Большая часть поля уцелела благодаря действиям фермера, который уничтожил меньшую часть урожая на этом же поле. </w:t>
      </w:r>
    </w:p>
    <w:p w:rsidR="00636038" w:rsidRDefault="00543FCF" w:rsidP="00490ECC">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спасательные меры приведут к последствиям менее тяжким, чем те, которые могут быть от предотвращаемой угрозы; </w:t>
      </w:r>
    </w:p>
    <w:p w:rsidR="00636038" w:rsidRDefault="00543FCF" w:rsidP="00490ECC">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вредопричинитель может действовать во имя спасения своих интересов, а также к пользе других лиц (в том числе организаций, учреждений предприятий); </w:t>
      </w:r>
    </w:p>
    <w:p w:rsidR="00543FCF" w:rsidRPr="00543FCF" w:rsidRDefault="00543FCF" w:rsidP="00490ECC">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своевременность мер. Защищать объекты охраны на будущее, как бы предвидя угрозу, нельзя. Опасность должна быть действующей. </w:t>
      </w:r>
    </w:p>
    <w:p w:rsidR="00636038" w:rsidRDefault="00636038" w:rsidP="00833E4E">
      <w:pPr>
        <w:pStyle w:val="ConsPlusNormal"/>
        <w:rPr>
          <w:rFonts w:ascii="Times New Roman" w:hAnsi="Times New Roman" w:cs="Times New Roman"/>
          <w:b/>
          <w:noProof/>
          <w:sz w:val="44"/>
          <w:szCs w:val="44"/>
        </w:rPr>
      </w:pPr>
      <w:r>
        <w:rPr>
          <w:noProof/>
        </w:rPr>
        <w:drawing>
          <wp:inline distT="0" distB="0" distL="0" distR="0">
            <wp:extent cx="3048000" cy="1537663"/>
            <wp:effectExtent l="0" t="0" r="0" b="0"/>
            <wp:docPr id="7" name="Рисунок 9" descr="Тайфун в Южной Корее - погиб один человек, более 270 тыс. домов без  электри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йфун в Южной Корее - погиб один человек, более 270 тыс. домов без  электричества"/>
                    <pic:cNvPicPr>
                      <a:picLocks noChangeAspect="1" noChangeArrowheads="1"/>
                    </pic:cNvPicPr>
                  </pic:nvPicPr>
                  <pic:blipFill>
                    <a:blip r:embed="rId9"/>
                    <a:srcRect/>
                    <a:stretch>
                      <a:fillRect/>
                    </a:stretch>
                  </pic:blipFill>
                  <pic:spPr bwMode="auto">
                    <a:xfrm>
                      <a:off x="0" y="0"/>
                      <a:ext cx="3057304" cy="1542357"/>
                    </a:xfrm>
                    <a:prstGeom prst="rect">
                      <a:avLst/>
                    </a:prstGeom>
                    <a:noFill/>
                    <a:ln w="9525">
                      <a:noFill/>
                      <a:miter lim="800000"/>
                      <a:headEnd/>
                      <a:tailEnd/>
                    </a:ln>
                  </pic:spPr>
                </pic:pic>
              </a:graphicData>
            </a:graphic>
          </wp:inline>
        </w:drawing>
      </w:r>
    </w:p>
    <w:p w:rsidR="005F330C" w:rsidRDefault="005F330C" w:rsidP="005F330C">
      <w:pPr>
        <w:pStyle w:val="ConsPlusNormal"/>
        <w:ind w:left="360"/>
        <w:jc w:val="both"/>
        <w:rPr>
          <w:rFonts w:ascii="Times New Roman" w:hAnsi="Times New Roman" w:cs="Times New Roman"/>
          <w:noProof/>
          <w:sz w:val="24"/>
          <w:szCs w:val="24"/>
        </w:rPr>
      </w:pPr>
    </w:p>
    <w:p w:rsidR="00833E4E" w:rsidRDefault="00833E4E" w:rsidP="005F330C">
      <w:pPr>
        <w:pStyle w:val="ConsPlusNormal"/>
        <w:ind w:left="360"/>
        <w:jc w:val="both"/>
        <w:rPr>
          <w:rFonts w:ascii="Times New Roman" w:hAnsi="Times New Roman" w:cs="Times New Roman"/>
          <w:b/>
          <w:noProof/>
          <w:sz w:val="36"/>
          <w:szCs w:val="36"/>
        </w:rPr>
      </w:pPr>
    </w:p>
    <w:p w:rsidR="005F330C" w:rsidRPr="005F330C" w:rsidRDefault="005F330C" w:rsidP="00833E4E">
      <w:pPr>
        <w:pStyle w:val="ConsPlusNormal"/>
        <w:ind w:left="360"/>
        <w:jc w:val="center"/>
        <w:rPr>
          <w:rFonts w:ascii="Times New Roman" w:hAnsi="Times New Roman" w:cs="Times New Roman"/>
          <w:b/>
          <w:noProof/>
          <w:sz w:val="36"/>
          <w:szCs w:val="36"/>
        </w:rPr>
      </w:pPr>
      <w:r w:rsidRPr="005F330C">
        <w:rPr>
          <w:rFonts w:ascii="Times New Roman" w:hAnsi="Times New Roman" w:cs="Times New Roman"/>
          <w:b/>
          <w:noProof/>
          <w:sz w:val="36"/>
          <w:szCs w:val="36"/>
        </w:rPr>
        <w:t>Превышение пределов</w:t>
      </w:r>
    </w:p>
    <w:p w:rsidR="005F330C" w:rsidRDefault="005F330C" w:rsidP="005F330C">
      <w:pPr>
        <w:pStyle w:val="ConsPlusNormal"/>
        <w:ind w:left="360"/>
        <w:jc w:val="both"/>
        <w:rPr>
          <w:rFonts w:ascii="Times New Roman" w:hAnsi="Times New Roman" w:cs="Times New Roman"/>
          <w:noProof/>
          <w:sz w:val="24"/>
          <w:szCs w:val="24"/>
        </w:rPr>
      </w:pPr>
      <w:r w:rsidRPr="005F330C">
        <w:rPr>
          <w:rFonts w:ascii="Times New Roman" w:hAnsi="Times New Roman" w:cs="Times New Roman"/>
          <w:noProof/>
          <w:sz w:val="24"/>
          <w:szCs w:val="24"/>
        </w:rPr>
        <w:t xml:space="preserve">Статьей 39 УК РФ предусматривается и обратная сторона медали – превышение рамок крайней необходимости. Это когда некий гражданин хоть и пытался предотвратить негативные последствия, но методы его грубы и результат плачевнее того, чего он избегал. То есть нарушается главное правило – причинение меньшего вреда для устранения большего. </w:t>
      </w:r>
    </w:p>
    <w:p w:rsidR="001051CF" w:rsidRDefault="001051CF" w:rsidP="005F330C">
      <w:pPr>
        <w:pStyle w:val="ConsPlusNormal"/>
        <w:ind w:left="360"/>
        <w:jc w:val="both"/>
        <w:rPr>
          <w:rFonts w:ascii="Times New Roman" w:hAnsi="Times New Roman" w:cs="Times New Roman"/>
          <w:b/>
          <w:i/>
          <w:noProof/>
        </w:rPr>
      </w:pPr>
    </w:p>
    <w:p w:rsidR="005F330C" w:rsidRPr="001051CF" w:rsidRDefault="005F330C" w:rsidP="005F330C">
      <w:pPr>
        <w:pStyle w:val="ConsPlusNormal"/>
        <w:ind w:left="360"/>
        <w:jc w:val="both"/>
        <w:rPr>
          <w:rFonts w:ascii="Times New Roman" w:hAnsi="Times New Roman" w:cs="Times New Roman"/>
          <w:b/>
          <w:noProof/>
        </w:rPr>
      </w:pPr>
      <w:r w:rsidRPr="001051CF">
        <w:rPr>
          <w:rFonts w:ascii="Times New Roman" w:hAnsi="Times New Roman" w:cs="Times New Roman"/>
          <w:b/>
          <w:i/>
          <w:noProof/>
        </w:rPr>
        <w:t>Признаки превышения пределов для крайней необходимости</w:t>
      </w:r>
      <w:r w:rsidRPr="001051CF">
        <w:rPr>
          <w:rFonts w:ascii="Times New Roman" w:hAnsi="Times New Roman" w:cs="Times New Roman"/>
          <w:b/>
          <w:noProof/>
        </w:rPr>
        <w:t xml:space="preserve"> </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5F330C" w:rsidRDefault="005F330C" w:rsidP="001051CF">
      <w:pPr>
        <w:pStyle w:val="ConsPlusNormal"/>
        <w:numPr>
          <w:ilvl w:val="0"/>
          <w:numId w:val="5"/>
        </w:numPr>
        <w:spacing w:line="276" w:lineRule="auto"/>
        <w:jc w:val="both"/>
        <w:rPr>
          <w:rFonts w:ascii="Times New Roman" w:hAnsi="Times New Roman" w:cs="Times New Roman"/>
          <w:noProof/>
          <w:sz w:val="24"/>
          <w:szCs w:val="24"/>
        </w:rPr>
      </w:pPr>
      <w:r w:rsidRPr="005F330C">
        <w:rPr>
          <w:rFonts w:ascii="Times New Roman" w:hAnsi="Times New Roman" w:cs="Times New Roman"/>
          <w:noProof/>
          <w:sz w:val="24"/>
          <w:szCs w:val="24"/>
        </w:rPr>
        <w:t xml:space="preserve">размер нанесенного урона равный или больше, чем предотвращаемый; </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5F330C" w:rsidRPr="005F330C" w:rsidRDefault="005F330C" w:rsidP="001051CF">
      <w:pPr>
        <w:pStyle w:val="ConsPlusNormal"/>
        <w:numPr>
          <w:ilvl w:val="0"/>
          <w:numId w:val="5"/>
        </w:numPr>
        <w:spacing w:line="276" w:lineRule="auto"/>
        <w:jc w:val="both"/>
        <w:rPr>
          <w:rFonts w:ascii="Times New Roman" w:hAnsi="Times New Roman" w:cs="Times New Roman"/>
          <w:noProof/>
          <w:sz w:val="24"/>
          <w:szCs w:val="24"/>
        </w:rPr>
      </w:pPr>
      <w:r w:rsidRPr="005F330C">
        <w:rPr>
          <w:rFonts w:ascii="Times New Roman" w:hAnsi="Times New Roman" w:cs="Times New Roman"/>
          <w:noProof/>
          <w:sz w:val="24"/>
          <w:szCs w:val="24"/>
        </w:rPr>
        <w:t>если размер нежелаемых последствий невозможно определить, то во внимание берется сама угроза, то есть насколько способ её устранения более опасен, разрушительнее;</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5F330C" w:rsidRPr="005F330C" w:rsidRDefault="005F330C" w:rsidP="001051CF">
      <w:pPr>
        <w:pStyle w:val="ConsPlusNormal"/>
        <w:numPr>
          <w:ilvl w:val="0"/>
          <w:numId w:val="5"/>
        </w:numPr>
        <w:spacing w:line="276" w:lineRule="auto"/>
        <w:jc w:val="both"/>
        <w:rPr>
          <w:rFonts w:ascii="Times New Roman" w:hAnsi="Times New Roman" w:cs="Times New Roman"/>
          <w:noProof/>
          <w:sz w:val="24"/>
          <w:szCs w:val="24"/>
        </w:rPr>
      </w:pPr>
      <w:r w:rsidRPr="005F330C">
        <w:rPr>
          <w:rFonts w:ascii="Times New Roman" w:hAnsi="Times New Roman" w:cs="Times New Roman"/>
          <w:noProof/>
          <w:sz w:val="24"/>
          <w:szCs w:val="24"/>
        </w:rPr>
        <w:t>имеются другие способы нейтрализации угроз.</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1051CF" w:rsidRPr="001051CF" w:rsidRDefault="001051CF" w:rsidP="001051CF">
      <w:pPr>
        <w:pStyle w:val="ConsPlusNormal"/>
        <w:numPr>
          <w:ilvl w:val="0"/>
          <w:numId w:val="5"/>
        </w:numPr>
        <w:spacing w:line="276" w:lineRule="auto"/>
        <w:jc w:val="both"/>
        <w:rPr>
          <w:rFonts w:ascii="Times New Roman" w:hAnsi="Times New Roman" w:cs="Times New Roman"/>
          <w:noProof/>
          <w:sz w:val="24"/>
          <w:szCs w:val="24"/>
        </w:rPr>
      </w:pPr>
      <w:r w:rsidRPr="001051CF">
        <w:rPr>
          <w:rFonts w:ascii="Times New Roman" w:hAnsi="Times New Roman" w:cs="Times New Roman"/>
          <w:noProof/>
          <w:sz w:val="24"/>
          <w:szCs w:val="24"/>
        </w:rPr>
        <w:t>действия гражданина осознаны и целенаправленны (умышленные).</w:t>
      </w:r>
    </w:p>
    <w:p w:rsidR="00543FCF" w:rsidRPr="005F330C" w:rsidRDefault="00543FCF" w:rsidP="001051CF">
      <w:pPr>
        <w:pStyle w:val="ConsPlusNormal"/>
        <w:spacing w:line="276" w:lineRule="auto"/>
        <w:ind w:left="360"/>
        <w:jc w:val="both"/>
        <w:rPr>
          <w:rFonts w:ascii="Times New Roman" w:hAnsi="Times New Roman" w:cs="Times New Roman"/>
          <w:noProof/>
          <w:sz w:val="24"/>
          <w:szCs w:val="24"/>
        </w:rPr>
      </w:pPr>
    </w:p>
    <w:sectPr w:rsidR="00543FCF" w:rsidRPr="005F330C" w:rsidSect="00A560E9">
      <w:pgSz w:w="16838" w:h="11906" w:orient="landscape"/>
      <w:pgMar w:top="284" w:right="567" w:bottom="284"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07A"/>
    <w:multiLevelType w:val="hybridMultilevel"/>
    <w:tmpl w:val="8362B17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nsid w:val="41AC1F50"/>
    <w:multiLevelType w:val="hybridMultilevel"/>
    <w:tmpl w:val="EAAA0D54"/>
    <w:lvl w:ilvl="0" w:tplc="04190005">
      <w:start w:val="1"/>
      <w:numFmt w:val="bullet"/>
      <w:lvlText w:val=""/>
      <w:lvlJc w:val="left"/>
      <w:pPr>
        <w:ind w:left="1080" w:hanging="360"/>
      </w:pPr>
      <w:rPr>
        <w:rFonts w:ascii="Wingdings" w:hAnsi="Wingdings" w:cs="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5D06477"/>
    <w:multiLevelType w:val="hybridMultilevel"/>
    <w:tmpl w:val="0454726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8C3674"/>
    <w:multiLevelType w:val="hybridMultilevel"/>
    <w:tmpl w:val="0C767BAA"/>
    <w:lvl w:ilvl="0" w:tplc="04190005">
      <w:start w:val="1"/>
      <w:numFmt w:val="bullet"/>
      <w:lvlText w:val=""/>
      <w:lvlJc w:val="left"/>
      <w:pPr>
        <w:ind w:left="360" w:hanging="360"/>
      </w:pPr>
      <w:rPr>
        <w:rFonts w:ascii="Wingdings" w:hAnsi="Wingdings" w:cs="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4BB381C"/>
    <w:multiLevelType w:val="hybridMultilevel"/>
    <w:tmpl w:val="9C4CB0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73467"/>
    <w:rsid w:val="001051CF"/>
    <w:rsid w:val="00243DEA"/>
    <w:rsid w:val="00490ECC"/>
    <w:rsid w:val="00543FCF"/>
    <w:rsid w:val="005F330C"/>
    <w:rsid w:val="00636038"/>
    <w:rsid w:val="00833E4E"/>
    <w:rsid w:val="009E0CAD"/>
    <w:rsid w:val="00A560E9"/>
    <w:rsid w:val="00D45CBB"/>
    <w:rsid w:val="00D7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3467"/>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467"/>
    <w:rPr>
      <w:rFonts w:ascii="Cambria" w:eastAsia="Times New Roman" w:hAnsi="Cambria" w:cs="Times New Roman"/>
      <w:b/>
      <w:bCs/>
      <w:color w:val="365F91"/>
      <w:sz w:val="28"/>
      <w:szCs w:val="28"/>
    </w:rPr>
  </w:style>
  <w:style w:type="paragraph" w:styleId="a3">
    <w:name w:val="Normal (Web)"/>
    <w:basedOn w:val="a"/>
    <w:uiPriority w:val="99"/>
    <w:semiHidden/>
    <w:rsid w:val="00D73467"/>
    <w:pPr>
      <w:spacing w:before="100" w:beforeAutospacing="1" w:after="100" w:afterAutospacing="1" w:line="240" w:lineRule="auto"/>
    </w:pPr>
    <w:rPr>
      <w:rFonts w:ascii="Calibri" w:eastAsia="Times New Roman" w:hAnsi="Calibri" w:cs="Calibri"/>
      <w:sz w:val="24"/>
      <w:szCs w:val="24"/>
    </w:rPr>
  </w:style>
  <w:style w:type="character" w:styleId="a4">
    <w:name w:val="Emphasis"/>
    <w:uiPriority w:val="99"/>
    <w:qFormat/>
    <w:rsid w:val="00D73467"/>
    <w:rPr>
      <w:i/>
      <w:iCs/>
    </w:rPr>
  </w:style>
  <w:style w:type="paragraph" w:customStyle="1" w:styleId="ConsPlusNormal">
    <w:name w:val="ConsPlusNormal"/>
    <w:uiPriority w:val="99"/>
    <w:rsid w:val="00D73467"/>
    <w:pPr>
      <w:widowControl w:val="0"/>
      <w:autoSpaceDE w:val="0"/>
      <w:autoSpaceDN w:val="0"/>
      <w:spacing w:after="0" w:line="240" w:lineRule="auto"/>
    </w:pPr>
    <w:rPr>
      <w:rFonts w:ascii="Calibri" w:eastAsia="Times New Roman" w:hAnsi="Calibri" w:cs="Calibri"/>
      <w:sz w:val="28"/>
      <w:szCs w:val="28"/>
    </w:rPr>
  </w:style>
  <w:style w:type="paragraph" w:styleId="a5">
    <w:name w:val="Balloon Text"/>
    <w:basedOn w:val="a"/>
    <w:link w:val="a6"/>
    <w:uiPriority w:val="99"/>
    <w:semiHidden/>
    <w:unhideWhenUsed/>
    <w:rsid w:val="00D734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467"/>
    <w:rPr>
      <w:rFonts w:ascii="Tahoma" w:hAnsi="Tahoma" w:cs="Tahoma"/>
      <w:sz w:val="16"/>
      <w:szCs w:val="16"/>
    </w:rPr>
  </w:style>
  <w:style w:type="character" w:styleId="a7">
    <w:name w:val="Hyperlink"/>
    <w:basedOn w:val="a0"/>
    <w:uiPriority w:val="99"/>
    <w:semiHidden/>
    <w:unhideWhenUsed/>
    <w:rsid w:val="009E0C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Аксенова Н.А.</cp:lastModifiedBy>
  <cp:revision>3</cp:revision>
  <dcterms:created xsi:type="dcterms:W3CDTF">2022-02-14T13:01:00Z</dcterms:created>
  <dcterms:modified xsi:type="dcterms:W3CDTF">2022-02-25T12:24:00Z</dcterms:modified>
</cp:coreProperties>
</file>